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07E5" w:rsidRDefault="00EC77EB" w:rsidP="009D34DA">
      <w:pPr>
        <w:pStyle w:val="Title"/>
      </w:pPr>
      <w:r>
        <w:t>ARO P</w:t>
      </w:r>
      <w:r w:rsidR="009D34DA">
        <w:t xml:space="preserve">rogress </w:t>
      </w:r>
      <w:r>
        <w:t>R</w:t>
      </w:r>
      <w:r w:rsidR="009D34DA">
        <w:t>eport</w:t>
      </w:r>
    </w:p>
    <w:p w:rsidR="009D34DA" w:rsidRDefault="009D34DA" w:rsidP="009D34DA">
      <w:pPr>
        <w:pStyle w:val="Heading1"/>
      </w:pPr>
      <w:r>
        <w:t>Introduction</w:t>
      </w:r>
    </w:p>
    <w:p w:rsidR="00EE664E" w:rsidRDefault="00F913CF" w:rsidP="001F1A84">
      <w:pPr>
        <w:pStyle w:val="BodyText"/>
      </w:pPr>
      <w:r>
        <w:t xml:space="preserve">One of the </w:t>
      </w:r>
      <w:r w:rsidR="00A901EF">
        <w:t>long-</w:t>
      </w:r>
      <w:r>
        <w:t xml:space="preserve">term goals of this research is to create a tool that can assist in virtual reality training </w:t>
      </w:r>
      <w:r w:rsidR="00A901EF">
        <w:t xml:space="preserve">or </w:t>
      </w:r>
      <w:r>
        <w:t>therapy by providing measures of internal cognitive variables that are otherwise difficult to ascertain. In our previous stud</w:t>
      </w:r>
      <w:r w:rsidR="0030198F">
        <w:t>y</w:t>
      </w:r>
      <w:r>
        <w:t>, we show</w:t>
      </w:r>
      <w:r w:rsidR="0030198F">
        <w:t>ed</w:t>
      </w:r>
      <w:r>
        <w:t xml:space="preserve"> that it is possible to decode complex visual information from the pattern of BOLD activity in fMRI data while the subject views a virtual environment.</w:t>
      </w:r>
      <w:r w:rsidR="0030198F">
        <w:t xml:space="preserve"> This was an import</w:t>
      </w:r>
      <w:r w:rsidR="00A901EF">
        <w:t>ant</w:t>
      </w:r>
      <w:r w:rsidR="0030198F">
        <w:t xml:space="preserve"> first step to determine the feasibility of such a system, but visual information</w:t>
      </w:r>
      <w:r w:rsidR="001F1A84">
        <w:t xml:space="preserve"> is </w:t>
      </w:r>
      <w:r w:rsidR="00A901EF">
        <w:t xml:space="preserve">clearly evident in the visual stimulus, and can be </w:t>
      </w:r>
      <w:r w:rsidR="001F1A84">
        <w:t>measure</w:t>
      </w:r>
      <w:r w:rsidR="00A901EF">
        <w:t>d</w:t>
      </w:r>
      <w:r w:rsidR="001F1A84">
        <w:t xml:space="preserve"> without fMRI</w:t>
      </w:r>
      <w:r w:rsidR="0030198F">
        <w:t>.</w:t>
      </w:r>
      <w:r w:rsidR="001F1A84">
        <w:t xml:space="preserve"> </w:t>
      </w:r>
    </w:p>
    <w:p w:rsidR="001F1A84" w:rsidRDefault="00A901EF" w:rsidP="001F1A84">
      <w:pPr>
        <w:pStyle w:val="BodyText"/>
      </w:pPr>
      <w:r>
        <w:t>Now</w:t>
      </w:r>
      <w:r w:rsidR="001F1A84">
        <w:t xml:space="preserve">, we are attempting to decode an internal cognitive variable: task difficulty. This is potentially a very useful measure as it would allow the difficulty of training or therapy tasks to be modulated </w:t>
      </w:r>
      <w:r w:rsidR="00F813A2">
        <w:t>to maximize subject attention even when the task lacks easily computed performance metrics. To accomplish this, we have designed a new stimulus</w:t>
      </w:r>
      <w:r>
        <w:t>,</w:t>
      </w:r>
      <w:r w:rsidR="00A16C36">
        <w:t xml:space="preserve"> </w:t>
      </w:r>
      <w:r w:rsidR="00F813A2">
        <w:t xml:space="preserve">with </w:t>
      </w:r>
      <w:r>
        <w:t xml:space="preserve">substantially </w:t>
      </w:r>
      <w:r w:rsidR="00F813A2">
        <w:t>improved visual quality</w:t>
      </w:r>
      <w:r>
        <w:t>,</w:t>
      </w:r>
      <w:r w:rsidR="00F813A2">
        <w:t xml:space="preserve"> </w:t>
      </w:r>
      <w:r>
        <w:t xml:space="preserve">upon which </w:t>
      </w:r>
      <w:r w:rsidR="00F813A2">
        <w:t>subjects perform a visual detection task</w:t>
      </w:r>
      <w:r w:rsidR="00E16811">
        <w:t xml:space="preserve"> of varying difficulty</w:t>
      </w:r>
      <w:r w:rsidR="00F813A2">
        <w:t xml:space="preserve">. </w:t>
      </w:r>
      <w:r>
        <w:t>O</w:t>
      </w:r>
      <w:r w:rsidR="001F1A84">
        <w:t>ur previous study</w:t>
      </w:r>
      <w:r w:rsidRPr="00A901EF">
        <w:t xml:space="preserve"> </w:t>
      </w:r>
      <w:r>
        <w:t>lacked an explicit task</w:t>
      </w:r>
      <w:r w:rsidR="001F1A84">
        <w:t xml:space="preserve">, </w:t>
      </w:r>
      <w:r>
        <w:t xml:space="preserve">and we believe this caused </w:t>
      </w:r>
      <w:r w:rsidR="001F1A84">
        <w:t xml:space="preserve">strong subject-to-subject and session-to-session variability. Therefore, </w:t>
      </w:r>
      <w:r w:rsidR="00F813A2">
        <w:t xml:space="preserve">we expect the addition of a </w:t>
      </w:r>
      <w:r w:rsidR="001F1A84">
        <w:t>task</w:t>
      </w:r>
      <w:r w:rsidR="00F813A2">
        <w:t xml:space="preserve"> to help stabilize this variability in addition to giving us a</w:t>
      </w:r>
      <w:r>
        <w:t xml:space="preserve"> far more relevant</w:t>
      </w:r>
      <w:r w:rsidR="00F813A2">
        <w:t xml:space="preserve"> classification target.</w:t>
      </w:r>
    </w:p>
    <w:p w:rsidR="00E16811" w:rsidRDefault="001A3A70" w:rsidP="001F1A84">
      <w:pPr>
        <w:pStyle w:val="BodyText"/>
      </w:pPr>
      <w:r>
        <w:t>Multi-variate pattern analysis (</w:t>
      </w:r>
      <w:r w:rsidR="00E16811">
        <w:t>MVPA</w:t>
      </w:r>
      <w:r w:rsidR="0084231E">
        <w:t>;</w:t>
      </w:r>
      <w:r w:rsidR="00E16811">
        <w:t xml:space="preserve"> </w:t>
      </w:r>
      <w:r>
        <w:fldChar w:fldCharType="begin" w:fldLock="1"/>
      </w:r>
      <w:r w:rsidR="001823D2">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"manualFormatting" : "Pereira, Mitchell, &amp; Botvinick, 2009)", "previouslyFormattedCitation" : "(Pereira, Mitchell, &amp; Botvinick, 2009)" }, "properties" : { "noteIndex" : 0 }, "schema" : "https://github.com/citation-style-language/schema/raw/master/csl-citation.json" }</w:instrText>
      </w:r>
      <w:r>
        <w:fldChar w:fldCharType="separate"/>
      </w:r>
      <w:r w:rsidRPr="001A3A70">
        <w:rPr>
          <w:noProof/>
        </w:rPr>
        <w:t>Pereira, Mitchell, &amp; Botvinick, 2009)</w:t>
      </w:r>
      <w:r>
        <w:fldChar w:fldCharType="end"/>
      </w:r>
      <w:r w:rsidR="00E16811">
        <w:t xml:space="preserve"> is used to train classifiers that can estimate the difficulty of the task the subject is performing from the pattern of BOLD activation in the fMRI data</w:t>
      </w:r>
      <w:r w:rsidR="00EE664E">
        <w:t>, and t</w:t>
      </w:r>
      <w:r w:rsidR="00E16811">
        <w:t xml:space="preserve">he expected accuracy of the classifier on new data is estimated using statistical techniques. </w:t>
      </w:r>
      <w:r w:rsidR="00EE664E">
        <w:t>To gain some insight as to how the classifiers are accomplishing this task, w</w:t>
      </w:r>
      <w:r w:rsidR="00E16811">
        <w:t xml:space="preserve">e build sensitivity maps </w:t>
      </w:r>
      <w:r w:rsidR="00EE664E">
        <w:t xml:space="preserve">and project them onto the cortical surface for visualization. </w:t>
      </w:r>
      <w:r w:rsidR="00E16811">
        <w:t>We have also begun experimenting with the application of intrinsic connectivity networks (ICNs</w:t>
      </w:r>
      <w:r w:rsidR="00BE601F">
        <w:t xml:space="preserve">; </w:t>
      </w:r>
      <w:r w:rsidR="00BE601F">
        <w:fldChar w:fldCharType="begin" w:fldLock="1"/>
      </w:r>
      <w:r w:rsidR="001823D2">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rsidR="00BE601F">
        <w:fldChar w:fldCharType="separate"/>
      </w:r>
      <w:r w:rsidR="00BE601F" w:rsidRPr="00BE601F">
        <w:rPr>
          <w:noProof/>
        </w:rPr>
        <w:t>Laird et al., 2011)</w:t>
      </w:r>
      <w:r w:rsidR="00BE601F">
        <w:fldChar w:fldCharType="end"/>
      </w:r>
      <w:r w:rsidR="00BE601F">
        <w:t xml:space="preserve"> </w:t>
      </w:r>
      <w:r w:rsidR="00E16811">
        <w:t>to help tease apart the contribution of various networks to the classifiers performance</w:t>
      </w:r>
      <w:r w:rsidR="00EE664E">
        <w:t>,</w:t>
      </w:r>
      <w:r w:rsidR="00E16811">
        <w:t xml:space="preserve"> and thereby provid</w:t>
      </w:r>
      <w:r w:rsidR="00EE664E">
        <w:t>e a more semantic description of what’s going on.</w:t>
      </w:r>
    </w:p>
    <w:p w:rsidR="00205021" w:rsidRDefault="00205021" w:rsidP="00205021">
      <w:pPr>
        <w:pStyle w:val="Heading1"/>
      </w:pPr>
      <w:r>
        <w:lastRenderedPageBreak/>
        <w:t>Methods</w:t>
      </w:r>
    </w:p>
    <w:p w:rsidR="00205021" w:rsidRDefault="00205021" w:rsidP="00205021">
      <w:pPr>
        <w:pStyle w:val="Heading2"/>
      </w:pPr>
      <w:r>
        <w:t>Stimulus</w:t>
      </w:r>
    </w:p>
    <w:tbl>
      <w:tblPr>
        <w:tblStyle w:val="TableGrid"/>
        <w:tblW w:w="8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4536"/>
      </w:tblGrid>
      <w:tr w:rsidR="00520030" w:rsidTr="00E14A6E">
        <w:tc>
          <w:tcPr>
            <w:tcW w:w="8634" w:type="dxa"/>
          </w:tcPr>
          <w:p w:rsidR="00520030" w:rsidRDefault="00520030" w:rsidP="00520030">
            <w:r>
              <w:rPr>
                <w:noProof/>
              </w:rPr>
              <w:drawing>
                <wp:inline distT="0" distB="0" distL="0" distR="0">
                  <wp:extent cx="274320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1.png"/>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p>
          <w:p w:rsidR="00EC77EB" w:rsidRDefault="00EC77EB" w:rsidP="00EC77EB">
            <w:pPr>
              <w:jc w:val="center"/>
            </w:pPr>
            <w:r>
              <w:t>(a)</w:t>
            </w:r>
          </w:p>
        </w:tc>
        <w:tc>
          <w:tcPr>
            <w:tcW w:w="236" w:type="dxa"/>
          </w:tcPr>
          <w:p w:rsidR="00520030" w:rsidRDefault="00520030" w:rsidP="00520030">
            <w:r>
              <w:rPr>
                <w:noProof/>
              </w:rPr>
              <w:drawing>
                <wp:inline distT="0" distB="0" distL="0" distR="0">
                  <wp:extent cx="27432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2.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43200" cy="2057400"/>
                          </a:xfrm>
                          <a:prstGeom prst="rect">
                            <a:avLst/>
                          </a:prstGeom>
                        </pic:spPr>
                      </pic:pic>
                    </a:graphicData>
                  </a:graphic>
                </wp:inline>
              </w:drawing>
            </w:r>
          </w:p>
          <w:p w:rsidR="00EC77EB" w:rsidRDefault="00EC77EB" w:rsidP="00EC77EB">
            <w:pPr>
              <w:keepNext/>
              <w:jc w:val="center"/>
            </w:pPr>
            <w:r>
              <w:t>(b)</w:t>
            </w:r>
          </w:p>
        </w:tc>
      </w:tr>
    </w:tbl>
    <w:p w:rsidR="00520030" w:rsidRPr="00520030" w:rsidRDefault="00EC77EB" w:rsidP="00EC77EB">
      <w:pPr>
        <w:pStyle w:val="Caption"/>
      </w:pPr>
      <w:bookmarkStart w:id="0" w:name="_Ref270180483"/>
      <w:r>
        <w:t xml:space="preserve">Figure </w:t>
      </w:r>
      <w:fldSimple w:instr=" SEQ Figure \* ARABIC ">
        <w:r w:rsidR="0098066E">
          <w:rPr>
            <w:noProof/>
          </w:rPr>
          <w:t>1</w:t>
        </w:r>
      </w:fldSimple>
      <w:bookmarkEnd w:id="0"/>
      <w:r>
        <w:t>. Example frames from the stimulus during task (a) and rest (b) phases.</w:t>
      </w:r>
    </w:p>
    <w:p w:rsidR="00013D5D" w:rsidRDefault="00013D5D" w:rsidP="00013D5D">
      <w:pPr>
        <w:pStyle w:val="BodyText"/>
      </w:pPr>
      <w:r>
        <w:t>We built a n</w:t>
      </w:r>
      <w:r w:rsidR="00205021">
        <w:t xml:space="preserve">ew stimulus </w:t>
      </w:r>
      <w:r>
        <w:t xml:space="preserve">from the ground up </w:t>
      </w:r>
      <w:r w:rsidR="00205021">
        <w:t>using</w:t>
      </w:r>
      <w:r>
        <w:t xml:space="preserve"> the</w:t>
      </w:r>
      <w:r w:rsidR="00205021">
        <w:t xml:space="preserve"> Unity</w:t>
      </w:r>
      <w:r>
        <w:t xml:space="preserve"> game</w:t>
      </w:r>
      <w:r w:rsidR="00205021">
        <w:t xml:space="preserve"> engine</w:t>
      </w:r>
      <w:r>
        <w:t xml:space="preserve"> (</w:t>
      </w:r>
      <w:hyperlink r:id="rId8" w:history="1">
        <w:r w:rsidRPr="009D3B45">
          <w:rPr>
            <w:rStyle w:val="Hyperlink"/>
          </w:rPr>
          <w:t>http://unity3d.com</w:t>
        </w:r>
      </w:hyperlink>
      <w:r>
        <w:t>) in order to improve both the realism of the virtual environment and the degree of control over presentation</w:t>
      </w:r>
      <w:r w:rsidR="00205021">
        <w:t>.</w:t>
      </w:r>
      <w:r>
        <w:t xml:space="preserve"> New high-resolution models and textures were used to </w:t>
      </w:r>
      <w:r w:rsidR="00A901EF">
        <w:t xml:space="preserve">greatly </w:t>
      </w:r>
      <w:r>
        <w:t xml:space="preserve">improve the visual quality of the environment over the previous iteration. Additionally, characters were given improved animations and programmed with basic artificial intelligence to increase the </w:t>
      </w:r>
      <w:r w:rsidR="00A901EF">
        <w:t xml:space="preserve">realism </w:t>
      </w:r>
      <w:r>
        <w:t xml:space="preserve">of the environment. Given our long-term interest in PTSD, the virtual environment is intended to reflect real-world environments encountered by our military personnel. It is similar to the virtual Iraq used in recent virtual reality exposure therapy experiments </w:t>
      </w:r>
      <w:r w:rsidR="0052175D">
        <w:t xml:space="preserve">to treat PTSD </w:t>
      </w:r>
      <w:r w:rsidR="00B63CBE">
        <w:fldChar w:fldCharType="begin" w:fldLock="1"/>
      </w:r>
      <w:r w:rsidR="001823D2">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Rothbaum, Ressler, Heekin, &amp; Rizzo, 2008)" }, "properties" : { "noteIndex" : 0 }, "schema" : "https://github.com/citation-style-language/schema/raw/master/csl-citation.json" }</w:instrText>
      </w:r>
      <w:r w:rsidR="00B63CBE">
        <w:fldChar w:fldCharType="separate"/>
      </w:r>
      <w:r w:rsidR="001D2F65" w:rsidRPr="001D2F65">
        <w:rPr>
          <w:noProof/>
        </w:rPr>
        <w:t>(Gerardi, Rothbaum, Ressler, Heekin, &amp; Rizzo, 2008)</w:t>
      </w:r>
      <w:r w:rsidR="00B63CBE">
        <w:fldChar w:fldCharType="end"/>
      </w:r>
      <w:r>
        <w:t>.</w:t>
      </w:r>
    </w:p>
    <w:p w:rsidR="00013D5D" w:rsidRDefault="00013D5D" w:rsidP="00013D5D">
      <w:pPr>
        <w:pStyle w:val="BodyText"/>
      </w:pPr>
      <w:r>
        <w:t>The stimulus alternated between task periods and rest periods, which lasted for 30 seconds each. During the rest period, the subject’s perspective moved along fixed paths through the virtual town (</w:t>
      </w:r>
      <w:r w:rsidR="00B63CBE">
        <w:fldChar w:fldCharType="begin"/>
      </w:r>
      <w:r>
        <w:instrText xml:space="preserve"> REF _Ref270180483 \h </w:instrText>
      </w:r>
      <w:r w:rsidR="00B63CBE">
        <w:fldChar w:fldCharType="separate"/>
      </w:r>
      <w:r>
        <w:t xml:space="preserve">Figure </w:t>
      </w:r>
      <w:r>
        <w:rPr>
          <w:noProof/>
        </w:rPr>
        <w:t>1</w:t>
      </w:r>
      <w:r w:rsidR="00B63CBE">
        <w:fldChar w:fldCharType="end"/>
      </w:r>
      <w:r>
        <w:t>b). During the task period, the subject’s perspective was stationary, but a large group of characters randomly milled around the scene while avoiding collisions with each other (</w:t>
      </w:r>
      <w:r w:rsidR="00B63CBE">
        <w:fldChar w:fldCharType="begin"/>
      </w:r>
      <w:r>
        <w:instrText xml:space="preserve"> REF _Ref270180483 \h </w:instrText>
      </w:r>
      <w:r w:rsidR="00B63CBE">
        <w:fldChar w:fldCharType="separate"/>
      </w:r>
      <w:r>
        <w:t xml:space="preserve">Figure </w:t>
      </w:r>
      <w:r>
        <w:rPr>
          <w:noProof/>
        </w:rPr>
        <w:t>1</w:t>
      </w:r>
      <w:r w:rsidR="00B63CBE">
        <w:fldChar w:fldCharType="end"/>
      </w:r>
      <w:r>
        <w:t xml:space="preserve">a). </w:t>
      </w:r>
    </w:p>
    <w:p w:rsidR="00013D5D" w:rsidRDefault="00013D5D" w:rsidP="00013D5D">
      <w:pPr>
        <w:pStyle w:val="BodyText"/>
      </w:pPr>
      <w:r>
        <w:t xml:space="preserve">The subject was tasked with identifying when a character draws a firearm. Periodically (every 2–6 s), one of the characters milling around the scene was selected at random to draw a firearm and then holster it after a fixed period of time. The subject was instructed to press a button whenever he identified a </w:t>
      </w:r>
      <w:r w:rsidR="00A901EF">
        <w:t xml:space="preserve">target </w:t>
      </w:r>
      <w:r>
        <w:t xml:space="preserve">character with a drawn firearm. A correct response was recorded if the subject pressed the button during the presentation period and an incorrect response was recorded if the subject failed to press the button before the firearm was holstered or the subject pressed the button when no character had drawn a firearm. </w:t>
      </w:r>
      <w:r w:rsidR="00A901EF">
        <w:t>A correct button press caused the target character to immediately holster their weapon, providing feedback to the subject.</w:t>
      </w:r>
    </w:p>
    <w:p w:rsidR="00721A5D" w:rsidRDefault="00205021" w:rsidP="00013D5D">
      <w:pPr>
        <w:pStyle w:val="BodyText"/>
      </w:pPr>
      <w:r>
        <w:lastRenderedPageBreak/>
        <w:t xml:space="preserve">Difficulty </w:t>
      </w:r>
      <w:r w:rsidR="00013D5D">
        <w:t xml:space="preserve">of the task </w:t>
      </w:r>
      <w:r w:rsidR="003E1007">
        <w:t>was</w:t>
      </w:r>
      <w:r w:rsidR="00721A5D">
        <w:t xml:space="preserve"> be</w:t>
      </w:r>
      <w:r>
        <w:t xml:space="preserve"> controlled by adjusting</w:t>
      </w:r>
      <w:r w:rsidR="00013D5D">
        <w:t xml:space="preserve"> the ty</w:t>
      </w:r>
      <w:r w:rsidR="00D96DF8">
        <w:t>pe of firearm the characters dre</w:t>
      </w:r>
      <w:r w:rsidR="00013D5D">
        <w:t xml:space="preserve">w (pistol, rifle, or </w:t>
      </w:r>
      <w:r w:rsidR="00A901EF">
        <w:t>rocket-propelled grenade launcher</w:t>
      </w:r>
      <w:r w:rsidR="00013D5D">
        <w:t>), the distance of the character from the subject’s perspective, and</w:t>
      </w:r>
      <w:r w:rsidR="00D96DF8">
        <w:t xml:space="preserve"> the duration that the firearm wa</w:t>
      </w:r>
      <w:r w:rsidR="00013D5D">
        <w:t xml:space="preserve">s presented for. Extensive </w:t>
      </w:r>
      <w:r w:rsidR="000E6014">
        <w:t>subject response data and target visibility information was written out to an XML file during game play which allowed us to</w:t>
      </w:r>
      <w:r w:rsidR="00013D5D">
        <w:t xml:space="preserve"> determine the relationship between these parameters and the subject’s probability of success.</w:t>
      </w:r>
      <w:r>
        <w:t xml:space="preserve"> </w:t>
      </w:r>
      <w:r w:rsidR="00721A5D">
        <w:t xml:space="preserve">We found a considerable amount of variability in the </w:t>
      </w:r>
      <w:r w:rsidR="00667B3F">
        <w:t>subject’s performance</w:t>
      </w:r>
      <w:r w:rsidR="00721A5D">
        <w:t xml:space="preserve"> was explained by what we call </w:t>
      </w:r>
      <w:r>
        <w:t>total visibility</w:t>
      </w:r>
      <w:r w:rsidR="00721A5D">
        <w:t>: the visible area of the object to be detected in pixels integrated in time across the duration of its presentation (with the resulting units being pixel-seconds).</w:t>
      </w:r>
      <w:r>
        <w:t xml:space="preserve"> </w:t>
      </w:r>
      <w:r w:rsidR="00721A5D">
        <w:t>Therefore, we calculated t</w:t>
      </w:r>
      <w:r>
        <w:t xml:space="preserve">otal visibility </w:t>
      </w:r>
      <w:r w:rsidR="00721A5D">
        <w:t xml:space="preserve">in real time to adjust </w:t>
      </w:r>
      <w:r>
        <w:t xml:space="preserve">the presentation </w:t>
      </w:r>
      <w:r w:rsidR="00721A5D">
        <w:t>period of the firearm</w:t>
      </w:r>
      <w:r>
        <w:t>.</w:t>
      </w:r>
      <w:r w:rsidR="00013D5D">
        <w:t xml:space="preserve"> </w:t>
      </w:r>
      <w:r>
        <w:t>This allow</w:t>
      </w:r>
      <w:r w:rsidR="00721A5D">
        <w:t>ed</w:t>
      </w:r>
      <w:r>
        <w:t xml:space="preserve"> us to compensate for the variance introduced by partial and total occlusion</w:t>
      </w:r>
      <w:r w:rsidR="00721A5D">
        <w:t xml:space="preserve"> of the firearm</w:t>
      </w:r>
      <w:r>
        <w:t xml:space="preserve"> caused by the randomly moving characters.</w:t>
      </w:r>
      <w:r w:rsidR="00721A5D">
        <w:t xml:space="preserve"> To create a single difficulty control, we held the type of firearm constant and linked total visibility to presentation distance, i.e., for a </w:t>
      </w:r>
      <w:r w:rsidR="00A901EF">
        <w:t xml:space="preserve">difficult </w:t>
      </w:r>
      <w:r w:rsidR="00721A5D">
        <w:t>trial</w:t>
      </w:r>
      <w:r w:rsidR="00A901EF">
        <w:t>,</w:t>
      </w:r>
      <w:r w:rsidR="00721A5D">
        <w:t xml:space="preserve"> the character would be presented further away and with a smaller total visibility.</w:t>
      </w:r>
    </w:p>
    <w:p w:rsidR="00721A5D" w:rsidRDefault="00721A5D" w:rsidP="00013D5D">
      <w:pPr>
        <w:pStyle w:val="BodyText"/>
      </w:pPr>
      <w:r>
        <w:t>We collected fMRI data using 3 different variants of the task. In the first variant, difficulty was held constant during each 30-second block and the subject received a cue indicating the difficulty of that block before it started. Difficulty was only controlled by distance and the firearm presentation period was fixed. In the second variant, difficulty varied continuously during the block and no cue was presented. Difficulty was controlled using both distance and total visibility to adjust the presentation period. In the third variant, difficulty was held constant during each block and the subject was cued. Difficulty was controlled using both distance and total visibility to adjust the presentation period.</w:t>
      </w:r>
    </w:p>
    <w:p w:rsidR="00343A4C" w:rsidRDefault="00721A5D" w:rsidP="00E43936">
      <w:pPr>
        <w:pStyle w:val="BodyText"/>
      </w:pPr>
      <w:r>
        <w:t>The task and difficulty parameters were designed to limit the correlation between low-</w:t>
      </w:r>
      <w:r w:rsidR="00205021">
        <w:t>level visual cues</w:t>
      </w:r>
      <w:r>
        <w:t xml:space="preserve"> and task difficulty. Although the distance of the character selected to draw a firearm varied with difficulty, t</w:t>
      </w:r>
      <w:r w:rsidR="00343A4C">
        <w:t xml:space="preserve">he </w:t>
      </w:r>
      <w:r>
        <w:t xml:space="preserve">average distance, </w:t>
      </w:r>
      <w:r w:rsidR="00343A4C">
        <w:t>density</w:t>
      </w:r>
      <w:r>
        <w:t>,</w:t>
      </w:r>
      <w:r w:rsidR="00343A4C">
        <w:t xml:space="preserve"> and speed of the characters remain</w:t>
      </w:r>
      <w:r>
        <w:t>ed</w:t>
      </w:r>
      <w:r w:rsidR="00343A4C">
        <w:t xml:space="preserve"> the same in all difficulty settings.</w:t>
      </w:r>
      <w:r>
        <w:t xml:space="preserve"> The character with the firearm moved and behaved exactly like the other characters. The only difference between the difficulty settings is the size and location of the firearm itself, which has a very small size and contrast compared to the entire scene.</w:t>
      </w:r>
    </w:p>
    <w:p w:rsidR="00343A4C" w:rsidRDefault="00343A4C" w:rsidP="00343A4C">
      <w:pPr>
        <w:pStyle w:val="Heading2"/>
      </w:pPr>
      <w:r>
        <w:t>MRI</w:t>
      </w:r>
    </w:p>
    <w:p w:rsidR="00343A4C" w:rsidRDefault="00474235" w:rsidP="00E43936">
      <w:pPr>
        <w:pStyle w:val="BodyText"/>
      </w:pPr>
      <w:r>
        <w:t>MRI data was collected on a Siemens Skyra 3T scanner. Compared to our previous work, this scanner a</w:t>
      </w:r>
      <w:r w:rsidR="00343A4C">
        <w:t>llow</w:t>
      </w:r>
      <w:r>
        <w:t>ed</w:t>
      </w:r>
      <w:r w:rsidR="00343A4C">
        <w:t xml:space="preserve"> us to collect higher resolution data over a larger area of the brain without overheating</w:t>
      </w:r>
      <w:r w:rsidR="00A901EF">
        <w:t>;</w:t>
      </w:r>
      <w:r>
        <w:t xml:space="preserve"> we could </w:t>
      </w:r>
      <w:r w:rsidR="00A901EF">
        <w:t xml:space="preserve">also </w:t>
      </w:r>
      <w:r w:rsidR="00343A4C">
        <w:t>collect more runs per session</w:t>
      </w:r>
      <w:r w:rsidR="00A901EF">
        <w:t xml:space="preserve"> (see below)</w:t>
      </w:r>
      <w:r w:rsidR="00343A4C">
        <w:t>.</w:t>
      </w:r>
      <w:r w:rsidR="00A901EF">
        <w:t xml:space="preserve"> </w:t>
      </w:r>
      <w:r w:rsidR="00E06205">
        <w:t>Four</w:t>
      </w:r>
      <w:r w:rsidR="00A901EF">
        <w:t xml:space="preserve"> subjects participated in the experiments after giving informed consent under a human-subjects protocol approved by the UT Austin IRB.</w:t>
      </w:r>
    </w:p>
    <w:p w:rsidR="00E43936" w:rsidRDefault="00643256" w:rsidP="00E43936">
      <w:pPr>
        <w:pStyle w:val="Heading3"/>
      </w:pPr>
      <w:r>
        <w:t>Anatomy</w:t>
      </w:r>
    </w:p>
    <w:p w:rsidR="00E43936" w:rsidRPr="00E43936" w:rsidRDefault="00E43936" w:rsidP="00E43936">
      <w:pPr>
        <w:pStyle w:val="BodyText"/>
      </w:pPr>
      <w:r>
        <w:t xml:space="preserve">High-resolution </w:t>
      </w:r>
      <w:r w:rsidR="00643256">
        <w:t>a</w:t>
      </w:r>
      <w:r>
        <w:t xml:space="preserve">natomy scans were collected for each subject. Automatic cortical segmentation and surface extraction was performed on these volumes using </w:t>
      </w:r>
      <w:r w:rsidR="00617906">
        <w:t>the Freesurfer image analysis suite, which is documented and freely available online (</w:t>
      </w:r>
      <w:hyperlink r:id="rId9" w:history="1">
        <w:r w:rsidR="004E0A0A" w:rsidRPr="00DE032D">
          <w:rPr>
            <w:rStyle w:val="Hyperlink"/>
          </w:rPr>
          <w:t>http://surfer.nmr.mgh.harvard.edu</w:t>
        </w:r>
      </w:hyperlink>
      <w:r w:rsidR="00617906">
        <w:t>).</w:t>
      </w:r>
    </w:p>
    <w:p w:rsidR="00DB2374" w:rsidRDefault="00DB2374" w:rsidP="00DB2374">
      <w:pPr>
        <w:pStyle w:val="Heading3"/>
      </w:pPr>
      <w:r>
        <w:lastRenderedPageBreak/>
        <w:t>Functional</w:t>
      </w:r>
    </w:p>
    <w:p w:rsidR="00DB2374" w:rsidRDefault="00FB5484" w:rsidP="00936B63">
      <w:pPr>
        <w:pStyle w:val="BodyText"/>
      </w:pPr>
      <w:r>
        <w:t xml:space="preserve">Functional data was collected using </w:t>
      </w:r>
      <w:r w:rsidR="00A901EF">
        <w:t xml:space="preserve">the Siemens product </w:t>
      </w:r>
      <w:r w:rsidR="00343A4C">
        <w:t>EPI</w:t>
      </w:r>
      <w:r>
        <w:t xml:space="preserve"> sequence with</w:t>
      </w:r>
      <w:r w:rsidR="00343A4C">
        <w:t xml:space="preserve"> grappa acceleration factor </w:t>
      </w:r>
      <w:r w:rsidR="00A901EF">
        <w:t>3</w:t>
      </w:r>
      <w:r w:rsidR="00343A4C">
        <w:t xml:space="preserve">, 2 mm isometric voxels, </w:t>
      </w:r>
      <w:r>
        <w:t xml:space="preserve">60 slices, and </w:t>
      </w:r>
      <w:r w:rsidR="00343A4C">
        <w:t>TR = 2.5 s</w:t>
      </w:r>
      <w:r>
        <w:t>. The prescription covered the whole brain and was oriented along the AC</w:t>
      </w:r>
      <w:r w:rsidR="00A901EF">
        <w:t>-</w:t>
      </w:r>
      <w:r>
        <w:t xml:space="preserve">PC axis. During each acquisition session, 8 runs were collected. Each run consisted of </w:t>
      </w:r>
      <w:r w:rsidR="00A901EF">
        <w:t xml:space="preserve">8 </w:t>
      </w:r>
      <w:r>
        <w:t xml:space="preserve">alternations between 30-second task and rest periods for a total length of 6 minutes and 144 volumes. </w:t>
      </w:r>
      <w:r w:rsidR="00A826A0">
        <w:t xml:space="preserve">Motion correction and slice timing correction was </w:t>
      </w:r>
      <w:r>
        <w:t>performed using m</w:t>
      </w:r>
      <w:r w:rsidR="00DB2374">
        <w:t>rVista</w:t>
      </w:r>
      <w:r w:rsidR="00A826A0">
        <w:t>, which is documented and freely available online (</w:t>
      </w:r>
      <w:hyperlink r:id="rId10" w:history="1">
        <w:r w:rsidR="00A826A0" w:rsidRPr="00DE032D">
          <w:rPr>
            <w:rStyle w:val="Hyperlink"/>
          </w:rPr>
          <w:t>http://white.stanford.edu/software</w:t>
        </w:r>
      </w:hyperlink>
      <w:r w:rsidR="00A826A0">
        <w:t>).</w:t>
      </w:r>
    </w:p>
    <w:p w:rsidR="00DB2374" w:rsidRDefault="00DB2374" w:rsidP="00DB2374">
      <w:pPr>
        <w:pStyle w:val="Heading3"/>
      </w:pPr>
      <w:r>
        <w:t>Resting State</w:t>
      </w:r>
    </w:p>
    <w:p w:rsidR="00081BB4" w:rsidRDefault="005F0FC1" w:rsidP="00936B63">
      <w:pPr>
        <w:pStyle w:val="BodyText"/>
      </w:pPr>
      <w:r>
        <w:t xml:space="preserve">Resting state data was collected using </w:t>
      </w:r>
      <w:r w:rsidR="00A901EF">
        <w:t>similar acquisition parameters</w:t>
      </w:r>
      <w:r>
        <w:t xml:space="preserve">. During each session, </w:t>
      </w:r>
      <w:r w:rsidR="00A901EF">
        <w:t xml:space="preserve">six </w:t>
      </w:r>
      <w:r>
        <w:t>6</w:t>
      </w:r>
      <w:r w:rsidR="00A901EF">
        <w:t>-minute duration</w:t>
      </w:r>
      <w:r>
        <w:t xml:space="preserve"> runs were collected. Motion correction and slice timing correction </w:t>
      </w:r>
      <w:r w:rsidR="00A901EF">
        <w:t xml:space="preserve">were again </w:t>
      </w:r>
      <w:r>
        <w:t xml:space="preserve">performed using mrVista. </w:t>
      </w:r>
    </w:p>
    <w:p w:rsidR="0038392A" w:rsidRDefault="005F0FC1" w:rsidP="00936B63">
      <w:pPr>
        <w:pStyle w:val="BodyText"/>
      </w:pPr>
      <w:r>
        <w:t xml:space="preserve">ICA extraction was performed using the MELODIC tool from the </w:t>
      </w:r>
      <w:r w:rsidR="00DB2374">
        <w:t xml:space="preserve">FSL </w:t>
      </w:r>
      <w:r>
        <w:t>analysis suite (</w:t>
      </w:r>
      <w:hyperlink r:id="rId11" w:history="1">
        <w:r w:rsidR="004E0A0A" w:rsidRPr="00DE032D">
          <w:rPr>
            <w:rStyle w:val="Hyperlink"/>
          </w:rPr>
          <w:t>http://fsl.fmrib.ox.ac.uk</w:t>
        </w:r>
      </w:hyperlink>
      <w:r>
        <w:t xml:space="preserve">). </w:t>
      </w:r>
      <w:r w:rsidR="00DB2374">
        <w:t>M</w:t>
      </w:r>
      <w:r w:rsidR="001B4801">
        <w:t>ELODIC was configured to extract</w:t>
      </w:r>
      <w:r w:rsidR="00DB2374">
        <w:t xml:space="preserve"> 70 components</w:t>
      </w:r>
      <w:r w:rsidR="00AB2772">
        <w:t xml:space="preserve"> based on the findings of</w:t>
      </w:r>
      <w:r w:rsidR="002530BC">
        <w:t xml:space="preserve"> </w:t>
      </w:r>
      <w:r w:rsidR="00B63CBE">
        <w:fldChar w:fldCharType="begin" w:fldLock="1"/>
      </w:r>
      <w:r w:rsidR="001823D2">
        <w:instrText>ADDIN CSL_CITATION { "citationItems" : [ { "id" : "ITEM-1", "itemData" : { "DOI" : "10.3389/fnins.2013.00237", "ISSN" : "1662-4548", "PMID" : "24339802", "abstract" : "Independent component analysis (ICA) has become a widely used method for extracting functional networks in the brain during rest and task. Historically, preferred ICA dimensionality has widely varied within the neuroimaging community, but typically varies between 20 and 100 components. This can be problematic when comparing results across multiple studies because of the impact ICA dimensionality has on the topology of its resultant components. Recent studies have demonstrated that ICA can be applied to peak activation coordinates archived in a large neuroimaging database (i.e., BrainMap Database) to yield whole-brain task-based co-activation networks. A strength of applying ICA to BrainMap data is that the vast amount of metadata in BrainMap can be used to quantitatively assess tasks and cognitive processes contributing to each component. In this study, we investigated the effect of model order on the distribution of functional properties across networks as a method for identifying the most informative decompositions of BrainMap-based ICA components. Our findings suggest dimensionality of 20 for low model order ICA to examine large-scale brain networks, and dimensionality of 70 to provide insight into how large-scale networks fractionate into sub-networks. We also provide a functional and organizational assessment of visual, motor, emotion, and interoceptive task co-activation networks as they fractionate from low to high model-orders.", "author" : [ { "dropping-particle" : "", "family" : "Ray", "given" : "Kimberly L", "non-dropping-particle" : "", "parse-names" : false, "suffix" : "" }, { "dropping-particle" : "", "family" : "McKay", "given" : "D Reese", "non-dropping-particle" : "", "parse-names" : false, "suffix" : "" }, { "dropping-particle" : "", "family" : "Fox", "given" : "Peter M", "non-dropping-particle" : "", "parse-names" : false, "suffix" : "" }, { "dropping-particle" : "", "family" : "Riedel", "given" : "Michael C", "non-dropping-particle" : "", "parse-names" : false, "suffix" : "" }, { "dropping-particle" : "", "family" : "Uecker", "given" : "Angela M",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"dropping-particle" : "", "family" : "Laird", "given" : "Angela R", "non-dropping-particle" : "", "parse-names" : false, "suffix" : "" } ], "container-title" : "Frontiers in neuroscience", "id" : "ITEM-1", "issue" : "December", "issued" : { "date-parts" : [ [ "2013", "1" ] ] }, "page" : "237", "title" : "ICA model order selection of task co-activation networks.", "type" : "article-journal", "volume" : "7" }, "uris" : [ "http://www.mendeley.com/documents/?uuid=2801a1e8-d3ba-4f75-ac75-9e8d7ac308b3" ] } ], "mendeley" : { "manualFormatting" : "Ray et al. (2013)", "previouslyFormattedCitation" : "(Ray et al., 2013)" }, "properties" : { "noteIndex" : 0 }, "schema" : "https://github.com/citation-style-language/schema/raw/master/csl-citation.json" }</w:instrText>
      </w:r>
      <w:r w:rsidR="00B63CBE">
        <w:fldChar w:fldCharType="separate"/>
      </w:r>
      <w:r w:rsidR="000B7D15" w:rsidRPr="000B7D15">
        <w:rPr>
          <w:noProof/>
        </w:rPr>
        <w:t xml:space="preserve">Ray et al. </w:t>
      </w:r>
      <w:r w:rsidR="003E1007">
        <w:rPr>
          <w:noProof/>
        </w:rPr>
        <w:t>(</w:t>
      </w:r>
      <w:r w:rsidR="000B7D15" w:rsidRPr="000B7D15">
        <w:rPr>
          <w:noProof/>
        </w:rPr>
        <w:t>201</w:t>
      </w:r>
      <w:r w:rsidR="003E1007">
        <w:rPr>
          <w:noProof/>
        </w:rPr>
        <w:t>3)</w:t>
      </w:r>
      <w:r w:rsidR="00B63CBE">
        <w:fldChar w:fldCharType="end"/>
      </w:r>
      <w:r w:rsidR="001B4801">
        <w:t>.</w:t>
      </w:r>
      <w:r w:rsidR="00081BB4">
        <w:t xml:space="preserve"> </w:t>
      </w:r>
      <w:r w:rsidR="0038392A">
        <w:t>The</w:t>
      </w:r>
      <w:r w:rsidR="00B05492">
        <w:t xml:space="preserve"> resulting independent components were analyzed by hand to determine whether they appeared to be physiological noise, motion artifacts, or ICNs.</w:t>
      </w:r>
      <w:r w:rsidR="004D6A26">
        <w:t xml:space="preserve"> Those identified as ICNs were also </w:t>
      </w:r>
      <w:r w:rsidR="00081BB4">
        <w:t>given semantic labels as outlined in</w:t>
      </w:r>
      <w:r w:rsidR="00B11F20">
        <w:t xml:space="preserve"> </w:t>
      </w:r>
      <w:r w:rsidR="00B63CBE">
        <w:fldChar w:fldCharType="begin" w:fldLock="1"/>
      </w:r>
      <w:r w:rsidR="001823D2">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rsidR="00B63CBE">
        <w:fldChar w:fldCharType="separate"/>
      </w:r>
      <w:r w:rsidR="00B11F20" w:rsidRPr="00B11F20">
        <w:rPr>
          <w:noProof/>
        </w:rPr>
        <w:t xml:space="preserve">Laird et al. </w:t>
      </w:r>
      <w:r w:rsidR="003E7EE8">
        <w:rPr>
          <w:noProof/>
        </w:rPr>
        <w:t>(</w:t>
      </w:r>
      <w:r w:rsidR="00B11F20" w:rsidRPr="00B11F20">
        <w:rPr>
          <w:noProof/>
        </w:rPr>
        <w:t>201</w:t>
      </w:r>
      <w:r w:rsidR="003E7EE8">
        <w:rPr>
          <w:noProof/>
        </w:rPr>
        <w:t>1)</w:t>
      </w:r>
      <w:r w:rsidR="00B63CBE">
        <w:fldChar w:fldCharType="end"/>
      </w:r>
      <w:r w:rsidR="004D6A26">
        <w:t>.</w:t>
      </w:r>
    </w:p>
    <w:p w:rsidR="0098429C" w:rsidRPr="0098429C" w:rsidRDefault="0038392A" w:rsidP="0098429C">
      <w:pPr>
        <w:pStyle w:val="Heading2"/>
      </w:pPr>
      <w:r>
        <w:t>Machine Learning</w:t>
      </w:r>
    </w:p>
    <w:p w:rsidR="0038392A" w:rsidRDefault="00552159" w:rsidP="00936B63">
      <w:pPr>
        <w:pStyle w:val="BodyText"/>
      </w:pPr>
      <w:r>
        <w:t xml:space="preserve">Task difficulty was estimated for each frame using the target distance and total visibility information recorded during fMRI data acquisition along with the subject’s psychophysics curve. This continuous measure of task difficulty was then binned into 3 groups of equal size, i.e., each bin contained the same number of frames rather than being equal in width. We refer to these groups as easy, medium, and hard frames. These are the target classes which our machine learning algorithms </w:t>
      </w:r>
      <w:r w:rsidR="005767D1">
        <w:t>were trained</w:t>
      </w:r>
      <w:r>
        <w:t xml:space="preserve"> to classify.</w:t>
      </w:r>
    </w:p>
    <w:p w:rsidR="0098429C" w:rsidRDefault="0098429C" w:rsidP="00936B63">
      <w:pPr>
        <w:pStyle w:val="BodyText"/>
      </w:pPr>
      <w:r>
        <w:t>We explored classifying these targets using whole-brain data as well as single ICNs. For single ICNs, masks were calculated by MELODIC and applied to the data before further processing. We selected 5 ICNs</w:t>
      </w:r>
      <w:r w:rsidR="00F72119">
        <w:t xml:space="preserve"> related to bottom-up attention and vision. We also selected 2 masks associated with physiological noise and motion artifacts as a sanity check. </w:t>
      </w:r>
    </w:p>
    <w:p w:rsidR="000406D3" w:rsidRDefault="005531ED" w:rsidP="00936B63">
      <w:pPr>
        <w:pStyle w:val="BodyText"/>
      </w:pPr>
      <w:r>
        <w:t>Task relevant voxels were selected using an ANOVA approach</w:t>
      </w:r>
      <w:r w:rsidR="00684355">
        <w:t xml:space="preserve"> </w:t>
      </w:r>
      <w:r w:rsidR="00B63CBE">
        <w:fldChar w:fldCharType="begin" w:fldLock="1"/>
      </w:r>
      <w:r w:rsidR="001823D2">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"previouslyFormattedCitation" : "(Scheffe, 1959)" }, "properties" : { "noteIndex" : 0 }, "schema" : "https://github.com/citation-style-language/schema/raw/master/csl-citation.json" }</w:instrText>
      </w:r>
      <w:r w:rsidR="00B63CBE">
        <w:fldChar w:fldCharType="separate"/>
      </w:r>
      <w:r w:rsidR="00684355" w:rsidRPr="00684355">
        <w:rPr>
          <w:noProof/>
        </w:rPr>
        <w:t>(Scheffe, 1959)</w:t>
      </w:r>
      <w:r w:rsidR="00B63CBE">
        <w:fldChar w:fldCharType="end"/>
      </w:r>
      <w:bookmarkStart w:id="1" w:name="_GoBack"/>
      <w:bookmarkEnd w:id="1"/>
      <w:r>
        <w:t>. A single factor ANOVA analysis was performed independently on each voxel</w:t>
      </w:r>
      <w:r w:rsidR="00CD7E69">
        <w:t xml:space="preserve"> with the factor being whether the sample was recorded during a rest period or a task period. Voxels were then sorted based on their resulting F-test score and the first 3,000 voxels were selected</w:t>
      </w:r>
      <w:r w:rsidR="0019382D">
        <w:t xml:space="preserve"> for whole-brain data and the first 1,000 voxels were selected for ICNs</w:t>
      </w:r>
      <w:r w:rsidR="00CD7E69">
        <w:t xml:space="preserve">. </w:t>
      </w:r>
      <w:r>
        <w:t>This served to reduce the dimensionality of the learning problem and thereby improve both training time and classifier performance.</w:t>
      </w:r>
    </w:p>
    <w:p w:rsidR="00B0649B" w:rsidRDefault="00B0649B" w:rsidP="00936B63">
      <w:pPr>
        <w:pStyle w:val="BodyText"/>
      </w:pPr>
      <w:r>
        <w:t xml:space="preserve">The time series from these task relevant voxels and their associated difficulty targets were used to train a variety of machine learning algorithms. </w:t>
      </w:r>
      <w:r w:rsidR="00B656E6">
        <w:t>W</w:t>
      </w:r>
      <w:r>
        <w:t>e found that the feed forward neural network (NN</w:t>
      </w:r>
      <w:r w:rsidR="00033183">
        <w:t xml:space="preserve">; </w:t>
      </w:r>
      <w:r w:rsidR="00033183">
        <w:fldChar w:fldCharType="begin" w:fldLock="1"/>
      </w:r>
      <w:r w:rsidR="001823D2">
        <w:instrText>ADDIN CSL_CITATION { "citationItems" : [ { "id" : "ITEM-1", "itemData" : { "DOI" : "10.1109/2.485891", "ISSN" : "00189162", "author" : [ { "dropping-particle" : "", "family" : "Jain", "given" : "A.K.", "non-dropping-particle" : "", "parse-names" : false, "suffix" : "" }, { "dropping-particle" : "", "family" : "Mohiuddin", "given" : "K.M.", "non-dropping-particle" : "", "parse-names" : false, "suffix" : "" } ], "container-title" : "Computer", "id" : "ITEM-1", "issue" : "3", "issued" : { "date-parts" : [ [ "1996", "3" ] ] }, "page" : "31-44", "title" : "Artificial neural networks: a tutorial", "type" : "article-journal", "volume" : "29" }, "uris" : [ "http://www.mendeley.com/documents/?uuid=5396e09f-cfac-47a5-821e-5580bde5f71f" ] } ], "mendeley" : { "manualFormatting" : "Jain &amp; Mohiuddin, 1996)", "previouslyFormattedCitation" : "(Jain &amp; Mohiuddin, 1996)" }, "properties" : { "noteIndex" : 0 }, "schema" : "https://github.com/citation-style-language/schema/raw/master/csl-citation.json" }</w:instrText>
      </w:r>
      <w:r w:rsidR="00033183">
        <w:fldChar w:fldCharType="separate"/>
      </w:r>
      <w:r w:rsidR="00033183" w:rsidRPr="00033183">
        <w:rPr>
          <w:noProof/>
        </w:rPr>
        <w:t>Jain &amp; Mohiuddin, 1996)</w:t>
      </w:r>
      <w:r w:rsidR="00033183">
        <w:fldChar w:fldCharType="end"/>
      </w:r>
      <w:r w:rsidR="00033183">
        <w:t xml:space="preserve"> </w:t>
      </w:r>
      <w:r>
        <w:t xml:space="preserve">had the best </w:t>
      </w:r>
      <w:r>
        <w:lastRenderedPageBreak/>
        <w:t>performance in this domain</w:t>
      </w:r>
      <w:r w:rsidR="00B656E6">
        <w:t xml:space="preserve"> closely followed by the support vector machine (SVM</w:t>
      </w:r>
      <w:r w:rsidR="001B0ADE">
        <w:t xml:space="preserve">; </w:t>
      </w:r>
      <w:r w:rsidR="001B0ADE">
        <w:fldChar w:fldCharType="begin" w:fldLock="1"/>
      </w:r>
      <w:r w:rsidR="001823D2">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"mendeley" : { "manualFormatting" : "Cortes &amp; Vapnik, 1995)", "previouslyFormattedCitation" : "(Cortes &amp; Vapnik, 1995)" }, "properties" : { "noteIndex" : 0 }, "schema" : "https://github.com/citation-style-language/schema/raw/master/csl-citation.json" }</w:instrText>
      </w:r>
      <w:r w:rsidR="001B0ADE">
        <w:fldChar w:fldCharType="separate"/>
      </w:r>
      <w:r w:rsidR="001B0ADE" w:rsidRPr="001B0ADE">
        <w:rPr>
          <w:noProof/>
        </w:rPr>
        <w:t>Cortes &amp; Vapnik, 1995)</w:t>
      </w:r>
      <w:r w:rsidR="001B0ADE">
        <w:fldChar w:fldCharType="end"/>
      </w:r>
      <w:r w:rsidR="00B656E6">
        <w:t>. Based on these findings, w</w:t>
      </w:r>
      <w:r>
        <w:t>e w</w:t>
      </w:r>
      <w:r w:rsidR="00B656E6">
        <w:t>ill primarily focus on the results from the NN</w:t>
      </w:r>
      <w:r>
        <w:t>. Classifier accuracy was estimated using cross-validation</w:t>
      </w:r>
      <w:r w:rsidR="000406D3">
        <w:t xml:space="preserve"> </w:t>
      </w:r>
      <w:r w:rsidR="00B63CBE">
        <w:fldChar w:fldCharType="begin" w:fldLock="1"/>
      </w:r>
      <w:r w:rsidR="001823D2">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"previouslyFormattedCitation" : "(Kohavi, 1995)" }, "properties" : { "noteIndex" : 0 }, "schema" : "https://github.com/citation-style-language/schema/raw/master/csl-citation.json" }</w:instrText>
      </w:r>
      <w:r w:rsidR="00B63CBE">
        <w:fldChar w:fldCharType="separate"/>
      </w:r>
      <w:r w:rsidR="000406D3" w:rsidRPr="000406D3">
        <w:rPr>
          <w:noProof/>
        </w:rPr>
        <w:t>(Kohavi, 1995)</w:t>
      </w:r>
      <w:r w:rsidR="00B63CBE">
        <w:fldChar w:fldCharType="end"/>
      </w:r>
      <w:r>
        <w:t>. In our previous work we found that splitting the folds across the runs greatly reduced the bias of the performance estimate and therefore we used 8-fold cross-validation.</w:t>
      </w:r>
      <w:r w:rsidR="000406D3">
        <w:t xml:space="preserve"> P-values were estimated using a permutation test </w:t>
      </w:r>
      <w:r w:rsidR="00B63CBE">
        <w:fldChar w:fldCharType="begin" w:fldLock="1"/>
      </w:r>
      <w:r w:rsidR="001823D2">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"previouslyFormattedCitation" : "(Ojala &amp; Garriga, 2010)" }, "properties" : { "noteIndex" : 0 }, "schema" : "https://github.com/citation-style-language/schema/raw/master/csl-citation.json" }</w:instrText>
      </w:r>
      <w:r w:rsidR="00B63CBE">
        <w:fldChar w:fldCharType="separate"/>
      </w:r>
      <w:r w:rsidR="000406D3" w:rsidRPr="000406D3">
        <w:rPr>
          <w:noProof/>
        </w:rPr>
        <w:t>(Ojala &amp; Garriga, 2010)</w:t>
      </w:r>
      <w:r w:rsidR="00B63CBE">
        <w:fldChar w:fldCharType="end"/>
      </w:r>
      <w:r w:rsidR="000406D3">
        <w:t>.</w:t>
      </w:r>
    </w:p>
    <w:p w:rsidR="000406D3" w:rsidRDefault="0038392A" w:rsidP="00936B63">
      <w:pPr>
        <w:pStyle w:val="BodyText"/>
      </w:pPr>
      <w:r>
        <w:t xml:space="preserve">Sensitivity maps were constructed for each subject </w:t>
      </w:r>
      <w:r w:rsidR="0019382D">
        <w:t xml:space="preserve">from </w:t>
      </w:r>
      <w:r w:rsidR="00DB2899">
        <w:t>n</w:t>
      </w:r>
      <w:r>
        <w:t>eural network</w:t>
      </w:r>
      <w:r w:rsidR="00DB2899">
        <w:t>s</w:t>
      </w:r>
      <w:r>
        <w:t xml:space="preserve"> </w:t>
      </w:r>
      <w:r w:rsidR="0019382D">
        <w:t xml:space="preserve">trained on the whole-brain data </w:t>
      </w:r>
      <w:r w:rsidR="00DB2899">
        <w:t>and</w:t>
      </w:r>
      <w:r w:rsidR="0019382D">
        <w:t xml:space="preserve"> for each ICN </w:t>
      </w:r>
      <w:r w:rsidR="0097017A">
        <w:t>(see our previous report; paper in preparation)</w:t>
      </w:r>
      <w:r>
        <w:t xml:space="preserve">.  </w:t>
      </w:r>
      <w:r w:rsidR="0019382D">
        <w:t>These sensitivity maps were projected onto the Freesurfer generated cortical surfaces for visualization.</w:t>
      </w:r>
    </w:p>
    <w:p w:rsidR="001008CB" w:rsidRDefault="001008CB" w:rsidP="001008CB">
      <w:pPr>
        <w:pStyle w:val="Heading1"/>
      </w:pPr>
      <w:r>
        <w:t>Results</w:t>
      </w:r>
    </w:p>
    <w:p w:rsidR="001008CB" w:rsidRDefault="001008CB" w:rsidP="001008CB">
      <w:pPr>
        <w:pStyle w:val="Heading2"/>
      </w:pPr>
      <w:r>
        <w:t>Psychophysics</w:t>
      </w:r>
    </w:p>
    <w:p w:rsidR="001008CB" w:rsidRDefault="00E32991" w:rsidP="001008CB">
      <w:r>
        <w:t>The a</w:t>
      </w:r>
      <w:r w:rsidR="001008CB">
        <w:t xml:space="preserve">ggregate </w:t>
      </w:r>
      <w:r>
        <w:t xml:space="preserve">psychophysics </w:t>
      </w:r>
      <w:r w:rsidR="001008CB">
        <w:t xml:space="preserve">plots for </w:t>
      </w:r>
      <w:r>
        <w:t xml:space="preserve">each </w:t>
      </w:r>
      <w:r w:rsidR="001008CB">
        <w:t xml:space="preserve">subject </w:t>
      </w:r>
      <w:r>
        <w:t xml:space="preserve">are presented in </w:t>
      </w:r>
      <w:r w:rsidR="00B63CBE">
        <w:fldChar w:fldCharType="begin"/>
      </w:r>
      <w:r w:rsidR="00F575DA">
        <w:instrText xml:space="preserve"> REF _Ref396398933 \h </w:instrText>
      </w:r>
      <w:r w:rsidR="00B63CBE">
        <w:fldChar w:fldCharType="separate"/>
      </w:r>
      <w:r w:rsidR="00F575DA">
        <w:t xml:space="preserve">Figure </w:t>
      </w:r>
      <w:r w:rsidR="00F575DA">
        <w:rPr>
          <w:noProof/>
        </w:rPr>
        <w:t>2</w:t>
      </w:r>
      <w:r w:rsidR="00B63CBE">
        <w:fldChar w:fldCharType="end"/>
      </w:r>
      <w:r>
        <w:t>.</w:t>
      </w:r>
      <w:r w:rsidR="00F575DA">
        <w:t xml:space="preserve"> These measurements include total visibility correction. Confidence intervals were calculated using the Clopper-Pearson method for binomial random variables</w:t>
      </w:r>
      <w:r w:rsidR="000867A2">
        <w:t xml:space="preserve"> </w:t>
      </w:r>
      <w:r w:rsidR="000867A2">
        <w:fldChar w:fldCharType="begin" w:fldLock="1"/>
      </w:r>
      <w:r w:rsidR="001823D2">
        <w:instrText>ADDIN CSL_CITATION { "citationItems" : [ { "id" : "ITEM-1", "itemData" : { "author" : [ { "dropping-particle" : "", "family" : "Clopper", "given" : "C J", "non-dropping-particle" : "", "parse-names" : false, "suffix" : "" }, { "dropping-particle" : "", "family" : "Pearson", "given" : "Egon S", "non-dropping-particle" : "", "parse-names" : false, "suffix" : "" } ], "container-title" : "Biometrika", "id" : "ITEM-1", "issued" : { "date-parts" : [ [ "1934" ] ] }, "page" : "404-413", "publisher" : "JSTOR", "title" : "The use of confidence or fiducial limits illustrated in the case of the binomial", "type" : "article-journal" }, "uris" : [ "http://www.mendeley.com/documents/?uuid=20d3f632-cf14-4e27-9798-5bd8b3cfb41b" ] } ], "mendeley" : { "previouslyFormattedCitation" : "(Clopper &amp; Pearson, 1934)" }, "properties" : { "noteIndex" : 0 }, "schema" : "https://github.com/citation-style-language/schema/raw/master/csl-citation.json" }</w:instrText>
      </w:r>
      <w:r w:rsidR="000867A2">
        <w:fldChar w:fldCharType="separate"/>
      </w:r>
      <w:r w:rsidR="000867A2" w:rsidRPr="000867A2">
        <w:rPr>
          <w:noProof/>
        </w:rPr>
        <w:t>(Clopper &amp; Pearson, 1934)</w:t>
      </w:r>
      <w:r w:rsidR="000867A2">
        <w:fldChar w:fldCharType="end"/>
      </w:r>
      <w:r w:rsidR="00F575DA">
        <w:t>.</w:t>
      </w:r>
      <w:r w:rsidR="00B63E56">
        <w:t xml:space="preserve"> Although some variability is present between subjects and within difficulty settings, all of the curves have a significant downward trend as the difficulty increases.</w:t>
      </w:r>
    </w:p>
    <w:p w:rsidR="00CB0146" w:rsidRDefault="00520030" w:rsidP="00CB0146">
      <w:pPr>
        <w:keepNext/>
      </w:pPr>
      <w:r>
        <w:rPr>
          <w:noProof/>
        </w:rPr>
        <w:drawing>
          <wp:inline distT="0" distB="0" distL="0" distR="0">
            <wp:extent cx="5486400" cy="3291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figure.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3291840"/>
                    </a:xfrm>
                    <a:prstGeom prst="rect">
                      <a:avLst/>
                    </a:prstGeom>
                  </pic:spPr>
                </pic:pic>
              </a:graphicData>
            </a:graphic>
          </wp:inline>
        </w:drawing>
      </w:r>
    </w:p>
    <w:p w:rsidR="00520030" w:rsidRDefault="00CB0146" w:rsidP="00CB0146">
      <w:pPr>
        <w:pStyle w:val="Caption"/>
      </w:pPr>
      <w:bookmarkStart w:id="2" w:name="_Ref396398933"/>
      <w:r>
        <w:t xml:space="preserve">Figure </w:t>
      </w:r>
      <w:fldSimple w:instr=" SEQ Figure \* ARABIC ">
        <w:r w:rsidR="0098066E">
          <w:rPr>
            <w:noProof/>
          </w:rPr>
          <w:t>2</w:t>
        </w:r>
      </w:fldSimple>
      <w:bookmarkEnd w:id="2"/>
      <w:r>
        <w:t>. Aggregate psychophysics plots for each subject.</w:t>
      </w:r>
      <w:r w:rsidR="00D64A12">
        <w:t xml:space="preserve"> These measurements include total visibility correction.</w:t>
      </w:r>
    </w:p>
    <w:p w:rsidR="001008CB" w:rsidRDefault="001008CB" w:rsidP="001008CB">
      <w:pPr>
        <w:pStyle w:val="Heading2"/>
      </w:pPr>
      <w:r>
        <w:lastRenderedPageBreak/>
        <w:t>Machine Learning</w:t>
      </w:r>
    </w:p>
    <w:p w:rsidR="00520030" w:rsidRDefault="00702C09" w:rsidP="004747D8">
      <w:pPr>
        <w:pStyle w:val="BodyText"/>
      </w:pPr>
      <w:r>
        <w:t>I</w:t>
      </w:r>
      <w:r w:rsidR="001008CB">
        <w:t xml:space="preserve">ndividual cross-validated accuracy </w:t>
      </w:r>
      <w:r>
        <w:t>for the</w:t>
      </w:r>
      <w:r w:rsidR="001008CB">
        <w:t xml:space="preserve"> </w:t>
      </w:r>
      <w:r>
        <w:t xml:space="preserve">NN </w:t>
      </w:r>
      <w:r w:rsidR="00B46338">
        <w:t xml:space="preserve">and SVM </w:t>
      </w:r>
      <w:r>
        <w:t xml:space="preserve">using task-relevant feature selection on whole-brain data is presented in </w:t>
      </w:r>
      <w:r w:rsidR="00B63CBE">
        <w:fldChar w:fldCharType="begin"/>
      </w:r>
      <w:r w:rsidR="00BD3910">
        <w:instrText xml:space="preserve"> REF _Ref396399612 \h </w:instrText>
      </w:r>
      <w:r w:rsidR="00B63CBE">
        <w:fldChar w:fldCharType="separate"/>
      </w:r>
      <w:r w:rsidR="00BD3910">
        <w:t xml:space="preserve">Table </w:t>
      </w:r>
      <w:r w:rsidR="00BD3910">
        <w:rPr>
          <w:noProof/>
        </w:rPr>
        <w:t>1</w:t>
      </w:r>
      <w:r w:rsidR="00B63CBE">
        <w:fldChar w:fldCharType="end"/>
      </w:r>
      <w:r w:rsidR="00BD3910">
        <w:t>.</w:t>
      </w:r>
      <w:r w:rsidR="00AB330E">
        <w:t xml:space="preserve"> The average classification accuracy across all subjects and stimulus variants is 48%. The performance of all subjects is significantly above chance (p &lt; 0.05).</w:t>
      </w:r>
    </w:p>
    <w:p w:rsidR="00702C09" w:rsidRDefault="00702C09" w:rsidP="00702C09">
      <w:pPr>
        <w:pStyle w:val="Caption"/>
        <w:keepNext/>
      </w:pPr>
      <w:bookmarkStart w:id="3" w:name="_Ref396399612"/>
      <w:r>
        <w:t xml:space="preserve">Table </w:t>
      </w:r>
      <w:fldSimple w:instr=" SEQ Table \* ARABIC ">
        <w:r w:rsidR="004747D8">
          <w:rPr>
            <w:noProof/>
          </w:rPr>
          <w:t>1</w:t>
        </w:r>
      </w:fldSimple>
      <w:bookmarkEnd w:id="3"/>
      <w:r>
        <w:t>. Individual cross-validated accuracy for the NN across all 3 stimulus variants.</w:t>
      </w:r>
    </w:p>
    <w:tbl>
      <w:tblPr>
        <w:tblStyle w:val="LightShading1"/>
        <w:tblW w:w="0" w:type="auto"/>
        <w:tblLook w:val="04A0"/>
      </w:tblPr>
      <w:tblGrid>
        <w:gridCol w:w="1220"/>
        <w:gridCol w:w="1138"/>
        <w:gridCol w:w="1202"/>
        <w:gridCol w:w="1216"/>
        <w:gridCol w:w="1216"/>
        <w:gridCol w:w="1216"/>
        <w:gridCol w:w="1216"/>
      </w:tblGrid>
      <w:tr w:rsidR="00C02BE7" w:rsidTr="00F536F4">
        <w:trPr>
          <w:cnfStyle w:val="100000000000"/>
        </w:trPr>
        <w:tc>
          <w:tcPr>
            <w:cnfStyle w:val="001000000000"/>
            <w:tcW w:w="1220" w:type="dxa"/>
          </w:tcPr>
          <w:p w:rsidR="00C02BE7" w:rsidRDefault="00C02BE7" w:rsidP="00E068C7">
            <w:pPr>
              <w:keepNext/>
              <w:keepLines/>
            </w:pPr>
            <w:r>
              <w:t>Stimulus Variant</w:t>
            </w:r>
          </w:p>
        </w:tc>
        <w:tc>
          <w:tcPr>
            <w:tcW w:w="2340" w:type="dxa"/>
            <w:gridSpan w:val="2"/>
          </w:tcPr>
          <w:p w:rsidR="00C02BE7" w:rsidRDefault="00F536F4" w:rsidP="00E068C7">
            <w:pPr>
              <w:keepNext/>
              <w:keepLines/>
              <w:cnfStyle w:val="100000000000"/>
            </w:pPr>
            <w:r>
              <w:t>Cued</w:t>
            </w:r>
            <w:r w:rsidR="00C02BE7">
              <w:t>, no visibility control</w:t>
            </w:r>
          </w:p>
        </w:tc>
        <w:tc>
          <w:tcPr>
            <w:tcW w:w="2432" w:type="dxa"/>
            <w:gridSpan w:val="2"/>
          </w:tcPr>
          <w:p w:rsidR="00C02BE7" w:rsidRDefault="00F536F4" w:rsidP="00E068C7">
            <w:pPr>
              <w:keepNext/>
              <w:keepLines/>
              <w:cnfStyle w:val="100000000000"/>
            </w:pPr>
            <w:r>
              <w:t>Non</w:t>
            </w:r>
            <w:r w:rsidR="00C02BE7">
              <w:t>-cued, visibility control</w:t>
            </w:r>
          </w:p>
        </w:tc>
        <w:tc>
          <w:tcPr>
            <w:tcW w:w="2432" w:type="dxa"/>
            <w:gridSpan w:val="2"/>
          </w:tcPr>
          <w:p w:rsidR="00C02BE7" w:rsidRDefault="00F536F4" w:rsidP="00E068C7">
            <w:pPr>
              <w:keepNext/>
              <w:keepLines/>
              <w:cnfStyle w:val="100000000000"/>
            </w:pPr>
            <w:r>
              <w:t>Cued</w:t>
            </w:r>
            <w:r w:rsidR="00C02BE7">
              <w:t>, visibility control</w:t>
            </w:r>
          </w:p>
        </w:tc>
      </w:tr>
      <w:tr w:rsidR="00F536F4" w:rsidTr="00F536F4">
        <w:trPr>
          <w:cnfStyle w:val="000000100000"/>
        </w:trPr>
        <w:tc>
          <w:tcPr>
            <w:cnfStyle w:val="001000000000"/>
            <w:tcW w:w="1220" w:type="dxa"/>
          </w:tcPr>
          <w:p w:rsidR="00C02BE7" w:rsidRDefault="00C02BE7" w:rsidP="00E068C7">
            <w:pPr>
              <w:keepNext/>
              <w:keepLines/>
            </w:pPr>
            <w:r>
              <w:t>Subject</w:t>
            </w:r>
          </w:p>
        </w:tc>
        <w:tc>
          <w:tcPr>
            <w:tcW w:w="1138" w:type="dxa"/>
          </w:tcPr>
          <w:p w:rsidR="00C02BE7" w:rsidRDefault="00C02BE7" w:rsidP="00E068C7">
            <w:pPr>
              <w:keepNext/>
              <w:keepLines/>
              <w:cnfStyle w:val="000000100000"/>
            </w:pPr>
            <w:r>
              <w:t xml:space="preserve"> </w:t>
            </w:r>
            <w:r w:rsidR="0027410F">
              <w:t>A</w:t>
            </w:r>
          </w:p>
        </w:tc>
        <w:tc>
          <w:tcPr>
            <w:tcW w:w="1202" w:type="dxa"/>
          </w:tcPr>
          <w:p w:rsidR="00C02BE7" w:rsidRDefault="0027410F" w:rsidP="00E068C7">
            <w:pPr>
              <w:keepNext/>
              <w:keepLines/>
              <w:cnfStyle w:val="000000100000"/>
            </w:pPr>
            <w:r>
              <w:t>D</w:t>
            </w:r>
          </w:p>
        </w:tc>
        <w:tc>
          <w:tcPr>
            <w:tcW w:w="1216" w:type="dxa"/>
          </w:tcPr>
          <w:p w:rsidR="00C02BE7" w:rsidRDefault="00C02BE7" w:rsidP="00E068C7">
            <w:pPr>
              <w:keepNext/>
              <w:keepLines/>
              <w:cnfStyle w:val="000000100000"/>
            </w:pPr>
            <w:r>
              <w:t>A</w:t>
            </w:r>
          </w:p>
        </w:tc>
        <w:tc>
          <w:tcPr>
            <w:tcW w:w="1216" w:type="dxa"/>
          </w:tcPr>
          <w:p w:rsidR="00C02BE7" w:rsidRDefault="00C02BE7" w:rsidP="00E068C7">
            <w:pPr>
              <w:keepNext/>
              <w:keepLines/>
              <w:cnfStyle w:val="000000100000"/>
            </w:pPr>
            <w:r>
              <w:t>B</w:t>
            </w:r>
          </w:p>
        </w:tc>
        <w:tc>
          <w:tcPr>
            <w:tcW w:w="1216" w:type="dxa"/>
          </w:tcPr>
          <w:p w:rsidR="00C02BE7" w:rsidRDefault="00C02BE7" w:rsidP="00E068C7">
            <w:pPr>
              <w:keepNext/>
              <w:keepLines/>
              <w:cnfStyle w:val="000000100000"/>
            </w:pPr>
            <w:r>
              <w:t>C</w:t>
            </w:r>
          </w:p>
        </w:tc>
        <w:tc>
          <w:tcPr>
            <w:tcW w:w="1216" w:type="dxa"/>
          </w:tcPr>
          <w:p w:rsidR="00C02BE7" w:rsidRDefault="00C02BE7" w:rsidP="00E068C7">
            <w:pPr>
              <w:keepNext/>
              <w:keepLines/>
              <w:cnfStyle w:val="000000100000"/>
            </w:pPr>
            <w:r>
              <w:t>D</w:t>
            </w:r>
          </w:p>
        </w:tc>
      </w:tr>
      <w:tr w:rsidR="00C02BE7" w:rsidTr="00F536F4">
        <w:tc>
          <w:tcPr>
            <w:cnfStyle w:val="001000000000"/>
            <w:tcW w:w="1220" w:type="dxa"/>
          </w:tcPr>
          <w:p w:rsidR="00C02BE7" w:rsidRDefault="00B46338" w:rsidP="00E068C7">
            <w:pPr>
              <w:keepNext/>
              <w:keepLines/>
            </w:pPr>
            <w:r>
              <w:t>NN</w:t>
            </w:r>
          </w:p>
        </w:tc>
        <w:tc>
          <w:tcPr>
            <w:tcW w:w="1138" w:type="dxa"/>
          </w:tcPr>
          <w:p w:rsidR="00C02BE7" w:rsidRDefault="00C02BE7" w:rsidP="00E068C7">
            <w:pPr>
              <w:keepNext/>
              <w:keepLines/>
              <w:cnfStyle w:val="000000000000"/>
            </w:pPr>
            <w:r>
              <w:t>51%</w:t>
            </w:r>
            <w:r w:rsidR="00547594">
              <w:t>*</w:t>
            </w:r>
          </w:p>
        </w:tc>
        <w:tc>
          <w:tcPr>
            <w:tcW w:w="1202" w:type="dxa"/>
          </w:tcPr>
          <w:p w:rsidR="00C02BE7" w:rsidRDefault="00C02BE7" w:rsidP="00E068C7">
            <w:pPr>
              <w:keepNext/>
              <w:keepLines/>
              <w:cnfStyle w:val="000000000000"/>
            </w:pPr>
            <w:r>
              <w:t>51%</w:t>
            </w:r>
            <w:r w:rsidR="00547594">
              <w:t>*</w:t>
            </w:r>
          </w:p>
        </w:tc>
        <w:tc>
          <w:tcPr>
            <w:tcW w:w="1216" w:type="dxa"/>
          </w:tcPr>
          <w:p w:rsidR="00C02BE7" w:rsidRDefault="00C02BE7" w:rsidP="00E068C7">
            <w:pPr>
              <w:keepNext/>
              <w:keepLines/>
              <w:cnfStyle w:val="000000000000"/>
            </w:pPr>
            <w:r>
              <w:t>47%</w:t>
            </w:r>
            <w:r w:rsidR="00547594">
              <w:t>*</w:t>
            </w:r>
          </w:p>
        </w:tc>
        <w:tc>
          <w:tcPr>
            <w:tcW w:w="1216" w:type="dxa"/>
          </w:tcPr>
          <w:p w:rsidR="00C02BE7" w:rsidRDefault="00C02BE7" w:rsidP="00E068C7">
            <w:pPr>
              <w:keepNext/>
              <w:keepLines/>
              <w:cnfStyle w:val="000000000000"/>
            </w:pPr>
            <w:r>
              <w:t>43%</w:t>
            </w:r>
            <w:r w:rsidR="00547594">
              <w:t>*</w:t>
            </w:r>
          </w:p>
        </w:tc>
        <w:tc>
          <w:tcPr>
            <w:tcW w:w="1216" w:type="dxa"/>
          </w:tcPr>
          <w:p w:rsidR="00C02BE7" w:rsidRDefault="00C02BE7" w:rsidP="00E068C7">
            <w:pPr>
              <w:keepNext/>
              <w:keepLines/>
              <w:cnfStyle w:val="000000000000"/>
            </w:pPr>
            <w:r>
              <w:t>50%</w:t>
            </w:r>
            <w:r w:rsidR="00547594">
              <w:t>*</w:t>
            </w:r>
          </w:p>
        </w:tc>
        <w:tc>
          <w:tcPr>
            <w:tcW w:w="1216" w:type="dxa"/>
          </w:tcPr>
          <w:p w:rsidR="00C02BE7" w:rsidRDefault="00C02BE7" w:rsidP="00E068C7">
            <w:pPr>
              <w:keepNext/>
              <w:keepLines/>
              <w:cnfStyle w:val="000000000000"/>
            </w:pPr>
            <w:r>
              <w:t>47%</w:t>
            </w:r>
            <w:r w:rsidR="00547594">
              <w:t>*</w:t>
            </w:r>
          </w:p>
        </w:tc>
      </w:tr>
      <w:tr w:rsidR="00B46338" w:rsidTr="00F536F4">
        <w:trPr>
          <w:cnfStyle w:val="000000100000"/>
        </w:trPr>
        <w:tc>
          <w:tcPr>
            <w:cnfStyle w:val="001000000000"/>
            <w:tcW w:w="1220" w:type="dxa"/>
          </w:tcPr>
          <w:p w:rsidR="00B46338" w:rsidRDefault="00B46338" w:rsidP="00E068C7">
            <w:pPr>
              <w:keepNext/>
              <w:keepLines/>
            </w:pPr>
            <w:r>
              <w:t>SVM</w:t>
            </w:r>
          </w:p>
        </w:tc>
        <w:tc>
          <w:tcPr>
            <w:tcW w:w="1138" w:type="dxa"/>
          </w:tcPr>
          <w:p w:rsidR="00B46338" w:rsidRDefault="00B46338" w:rsidP="00B46338">
            <w:pPr>
              <w:keepNext/>
              <w:keepLines/>
              <w:cnfStyle w:val="000000100000"/>
            </w:pPr>
            <w:r>
              <w:t>47%*</w:t>
            </w:r>
          </w:p>
        </w:tc>
        <w:tc>
          <w:tcPr>
            <w:tcW w:w="1202" w:type="dxa"/>
          </w:tcPr>
          <w:p w:rsidR="00B46338" w:rsidRDefault="00B46338" w:rsidP="00E068C7">
            <w:pPr>
              <w:keepNext/>
              <w:keepLines/>
              <w:cnfStyle w:val="000000100000"/>
            </w:pPr>
            <w:r>
              <w:t>52%*</w:t>
            </w:r>
          </w:p>
        </w:tc>
        <w:tc>
          <w:tcPr>
            <w:tcW w:w="1216" w:type="dxa"/>
          </w:tcPr>
          <w:p w:rsidR="00B46338" w:rsidRDefault="00B46338" w:rsidP="00E068C7">
            <w:pPr>
              <w:keepNext/>
              <w:keepLines/>
              <w:cnfStyle w:val="000000100000"/>
            </w:pPr>
            <w:r>
              <w:t>44%*</w:t>
            </w:r>
          </w:p>
        </w:tc>
        <w:tc>
          <w:tcPr>
            <w:tcW w:w="1216" w:type="dxa"/>
          </w:tcPr>
          <w:p w:rsidR="00B46338" w:rsidRDefault="00B46338" w:rsidP="00E068C7">
            <w:pPr>
              <w:keepNext/>
              <w:keepLines/>
              <w:cnfStyle w:val="000000100000"/>
            </w:pPr>
            <w:r>
              <w:t>40%*</w:t>
            </w:r>
          </w:p>
        </w:tc>
        <w:tc>
          <w:tcPr>
            <w:tcW w:w="1216" w:type="dxa"/>
          </w:tcPr>
          <w:p w:rsidR="00B46338" w:rsidRDefault="00B46338" w:rsidP="00E068C7">
            <w:pPr>
              <w:keepNext/>
              <w:keepLines/>
              <w:cnfStyle w:val="000000100000"/>
            </w:pPr>
            <w:r>
              <w:t>38%*</w:t>
            </w:r>
          </w:p>
        </w:tc>
        <w:tc>
          <w:tcPr>
            <w:tcW w:w="1216" w:type="dxa"/>
          </w:tcPr>
          <w:p w:rsidR="00B46338" w:rsidRDefault="00B46338" w:rsidP="00E068C7">
            <w:pPr>
              <w:keepNext/>
              <w:keepLines/>
              <w:cnfStyle w:val="000000100000"/>
            </w:pPr>
            <w:r>
              <w:t>41%*</w:t>
            </w:r>
          </w:p>
        </w:tc>
      </w:tr>
    </w:tbl>
    <w:p w:rsidR="004747D8" w:rsidRDefault="004747D8" w:rsidP="004747D8"/>
    <w:p w:rsidR="004747D8" w:rsidRDefault="001008CB" w:rsidP="004747D8">
      <w:pPr>
        <w:pStyle w:val="BodyText"/>
      </w:pPr>
      <w:r>
        <w:t xml:space="preserve">Sensitivity maps </w:t>
      </w:r>
      <w:r w:rsidR="004747D8">
        <w:t xml:space="preserve">from whole-brain data are presented in </w:t>
      </w:r>
      <w:r w:rsidR="00B63CBE">
        <w:fldChar w:fldCharType="begin"/>
      </w:r>
      <w:r w:rsidR="004747D8">
        <w:instrText xml:space="preserve"> REF _Ref396400060 \h </w:instrText>
      </w:r>
      <w:r w:rsidR="00B63CBE">
        <w:fldChar w:fldCharType="separate"/>
      </w:r>
      <w:r w:rsidR="004747D8">
        <w:t xml:space="preserve">Figure </w:t>
      </w:r>
      <w:r w:rsidR="004747D8">
        <w:rPr>
          <w:noProof/>
        </w:rPr>
        <w:t>3</w:t>
      </w:r>
      <w:r w:rsidR="00B63CBE">
        <w:fldChar w:fldCharType="end"/>
      </w:r>
      <w:r w:rsidR="004747D8">
        <w:t>. These maps show high levels of sensitivity in the temporoparietal junction (TPJ) and lower levels of sensitivity in visual areas and premotor cortex.</w:t>
      </w:r>
    </w:p>
    <w:tbl>
      <w:tblPr>
        <w:tblStyle w:val="LightShading1"/>
        <w:tblW w:w="0" w:type="auto"/>
        <w:tblLook w:val="04A0"/>
      </w:tblPr>
      <w:tblGrid>
        <w:gridCol w:w="1771"/>
        <w:gridCol w:w="1771"/>
        <w:gridCol w:w="1771"/>
        <w:gridCol w:w="1771"/>
        <w:gridCol w:w="1772"/>
      </w:tblGrid>
      <w:tr w:rsidR="00C02BE7" w:rsidTr="00F536F4">
        <w:trPr>
          <w:cnfStyle w:val="100000000000"/>
        </w:trPr>
        <w:tc>
          <w:tcPr>
            <w:cnfStyle w:val="001000000000"/>
            <w:tcW w:w="1771" w:type="dxa"/>
          </w:tcPr>
          <w:p w:rsidR="00520030" w:rsidRDefault="00520030" w:rsidP="00E068C7">
            <w:pPr>
              <w:keepNext/>
              <w:keepLines/>
            </w:pPr>
          </w:p>
        </w:tc>
        <w:tc>
          <w:tcPr>
            <w:tcW w:w="1771" w:type="dxa"/>
          </w:tcPr>
          <w:p w:rsidR="00520030" w:rsidRDefault="00520030" w:rsidP="00E068C7">
            <w:pPr>
              <w:keepNext/>
              <w:keepLines/>
              <w:cnfStyle w:val="100000000000"/>
            </w:pPr>
            <w:r>
              <w:t>Left Lateral</w:t>
            </w:r>
          </w:p>
        </w:tc>
        <w:tc>
          <w:tcPr>
            <w:tcW w:w="1771" w:type="dxa"/>
          </w:tcPr>
          <w:p w:rsidR="00520030" w:rsidRDefault="00520030" w:rsidP="00E068C7">
            <w:pPr>
              <w:keepNext/>
              <w:keepLines/>
              <w:cnfStyle w:val="100000000000"/>
            </w:pPr>
            <w:r>
              <w:t>Left Medial</w:t>
            </w:r>
          </w:p>
        </w:tc>
        <w:tc>
          <w:tcPr>
            <w:tcW w:w="1771" w:type="dxa"/>
          </w:tcPr>
          <w:p w:rsidR="00520030" w:rsidRDefault="00520030" w:rsidP="00E068C7">
            <w:pPr>
              <w:keepNext/>
              <w:keepLines/>
              <w:cnfStyle w:val="100000000000"/>
            </w:pPr>
            <w:r>
              <w:t>Right Lateral</w:t>
            </w:r>
          </w:p>
        </w:tc>
        <w:tc>
          <w:tcPr>
            <w:tcW w:w="1772" w:type="dxa"/>
          </w:tcPr>
          <w:p w:rsidR="00520030" w:rsidRDefault="00520030" w:rsidP="00E068C7">
            <w:pPr>
              <w:keepNext/>
              <w:keepLines/>
              <w:cnfStyle w:val="100000000000"/>
            </w:pPr>
            <w:r>
              <w:t>Right Medial</w:t>
            </w:r>
          </w:p>
        </w:tc>
      </w:tr>
      <w:tr w:rsidR="00C02BE7" w:rsidTr="00F536F4">
        <w:trPr>
          <w:cnfStyle w:val="000000100000"/>
        </w:trPr>
        <w:tc>
          <w:tcPr>
            <w:cnfStyle w:val="001000000000"/>
            <w:tcW w:w="1771" w:type="dxa"/>
          </w:tcPr>
          <w:p w:rsidR="00520030" w:rsidRDefault="00520030" w:rsidP="00E068C7">
            <w:pPr>
              <w:keepNext/>
              <w:keepLines/>
            </w:pPr>
            <w:r>
              <w:t>Subject A</w:t>
            </w:r>
          </w:p>
        </w:tc>
        <w:tc>
          <w:tcPr>
            <w:tcW w:w="1771" w:type="dxa"/>
          </w:tcPr>
          <w:p w:rsidR="00520030" w:rsidRDefault="00126E98" w:rsidP="00E068C7">
            <w:pPr>
              <w:keepNext/>
              <w:keepLines/>
              <w:cnfStyle w:val="000000100000"/>
            </w:pPr>
            <w:r>
              <w:rPr>
                <w:noProof/>
              </w:rPr>
              <w:drawing>
                <wp:inline distT="0" distB="0" distL="0" distR="0">
                  <wp:extent cx="914400"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126E98" w:rsidP="00E068C7">
            <w:pPr>
              <w:keepNext/>
              <w:keepLines/>
              <w:cnfStyle w:val="000000100000"/>
            </w:pPr>
            <w:r>
              <w:rPr>
                <w:noProof/>
              </w:rPr>
              <w:drawing>
                <wp:inline distT="0" distB="0" distL="0" distR="0">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126E98" w:rsidP="00E068C7">
            <w:pPr>
              <w:keepNext/>
              <w:keepLines/>
              <w:cnfStyle w:val="000000100000"/>
            </w:pPr>
            <w:r>
              <w:rPr>
                <w:noProof/>
              </w:rPr>
              <w:drawing>
                <wp:inline distT="0" distB="0" distL="0" distR="0">
                  <wp:extent cx="914400" cy="91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520030" w:rsidRDefault="00126E98" w:rsidP="00E068C7">
            <w:pPr>
              <w:keepNext/>
              <w:keepLines/>
              <w:cnfStyle w:val="000000100000"/>
            </w:pPr>
            <w:r>
              <w:rPr>
                <w:noProof/>
              </w:rPr>
              <w:drawing>
                <wp:inline distT="0" distB="0" distL="0" distR="0">
                  <wp:extent cx="9144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02BE7" w:rsidTr="00F536F4">
        <w:tc>
          <w:tcPr>
            <w:cnfStyle w:val="001000000000"/>
            <w:tcW w:w="1771" w:type="dxa"/>
          </w:tcPr>
          <w:p w:rsidR="00520030" w:rsidRDefault="00520030" w:rsidP="00E068C7">
            <w:pPr>
              <w:keepNext/>
              <w:keepLines/>
            </w:pPr>
            <w:r>
              <w:t>Subject B</w:t>
            </w:r>
          </w:p>
        </w:tc>
        <w:tc>
          <w:tcPr>
            <w:tcW w:w="1771" w:type="dxa"/>
          </w:tcPr>
          <w:p w:rsidR="00520030" w:rsidRDefault="00B11736" w:rsidP="00E068C7">
            <w:pPr>
              <w:keepNext/>
              <w:keepLines/>
              <w:cnfStyle w:val="000000000000"/>
            </w:pPr>
            <w:r>
              <w:rPr>
                <w:noProof/>
              </w:rPr>
              <w:drawing>
                <wp:inline distT="0" distB="0" distL="0" distR="0">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B11736" w:rsidP="00E068C7">
            <w:pPr>
              <w:keepNext/>
              <w:keepLines/>
              <w:cnfStyle w:val="000000000000"/>
            </w:pPr>
            <w:r>
              <w:rPr>
                <w:noProof/>
              </w:rPr>
              <w:drawing>
                <wp:inline distT="0" distB="0" distL="0" distR="0">
                  <wp:extent cx="9144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B11736" w:rsidP="00E068C7">
            <w:pPr>
              <w:keepNext/>
              <w:keepLines/>
              <w:cnfStyle w:val="000000000000"/>
            </w:pPr>
            <w:r>
              <w:rPr>
                <w:noProof/>
              </w:rPr>
              <w:drawing>
                <wp:inline distT="0" distB="0" distL="0" distR="0">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520030" w:rsidRDefault="00B11736" w:rsidP="00E068C7">
            <w:pPr>
              <w:keepNext/>
              <w:keepLines/>
              <w:cnfStyle w:val="000000000000"/>
            </w:pPr>
            <w:r>
              <w:rPr>
                <w:noProof/>
              </w:rPr>
              <w:drawing>
                <wp:inline distT="0" distB="0" distL="0" distR="0">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02BE7" w:rsidTr="00F536F4">
        <w:trPr>
          <w:cnfStyle w:val="000000100000"/>
        </w:trPr>
        <w:tc>
          <w:tcPr>
            <w:cnfStyle w:val="001000000000"/>
            <w:tcW w:w="1771" w:type="dxa"/>
          </w:tcPr>
          <w:p w:rsidR="00520030" w:rsidRDefault="00520030" w:rsidP="00E068C7">
            <w:pPr>
              <w:keepNext/>
              <w:keepLines/>
            </w:pPr>
            <w:r>
              <w:t>Subject C</w:t>
            </w:r>
          </w:p>
        </w:tc>
        <w:tc>
          <w:tcPr>
            <w:tcW w:w="1771" w:type="dxa"/>
          </w:tcPr>
          <w:p w:rsidR="00520030" w:rsidRDefault="00C60280" w:rsidP="00E068C7">
            <w:pPr>
              <w:keepNext/>
              <w:keepLines/>
              <w:cnfStyle w:val="000000100000"/>
            </w:pPr>
            <w:r>
              <w:rPr>
                <w:noProof/>
              </w:rPr>
              <w:drawing>
                <wp:inline distT="0" distB="0" distL="0" distR="0">
                  <wp:extent cx="914400"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C02BE7" w:rsidP="00E068C7">
            <w:pPr>
              <w:keepNext/>
              <w:keepLines/>
              <w:cnfStyle w:val="000000100000"/>
            </w:pPr>
            <w:r>
              <w:rPr>
                <w:noProof/>
              </w:rPr>
              <w:drawing>
                <wp:inline distT="0" distB="0" distL="0" distR="0">
                  <wp:extent cx="9144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C02BE7" w:rsidP="00E068C7">
            <w:pPr>
              <w:keepNext/>
              <w:keepLines/>
              <w:cnfStyle w:val="000000100000"/>
            </w:pPr>
            <w:r>
              <w:rPr>
                <w:noProof/>
              </w:rPr>
              <w:drawing>
                <wp:inline distT="0" distB="0" distL="0" distR="0">
                  <wp:extent cx="914400" cy="91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520030" w:rsidRDefault="00C02BE7" w:rsidP="00E068C7">
            <w:pPr>
              <w:keepNext/>
              <w:keepLines/>
              <w:cnfStyle w:val="000000100000"/>
            </w:pPr>
            <w:r>
              <w:rPr>
                <w:noProof/>
              </w:rPr>
              <w:drawing>
                <wp:inline distT="0" distB="0" distL="0" distR="0">
                  <wp:extent cx="91440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02BE7" w:rsidTr="00F536F4">
        <w:tc>
          <w:tcPr>
            <w:cnfStyle w:val="001000000000"/>
            <w:tcW w:w="1771" w:type="dxa"/>
          </w:tcPr>
          <w:p w:rsidR="00520030" w:rsidRDefault="00520030" w:rsidP="00E068C7">
            <w:pPr>
              <w:keepNext/>
              <w:keepLines/>
            </w:pPr>
            <w:r>
              <w:t>Subject D</w:t>
            </w:r>
          </w:p>
        </w:tc>
        <w:tc>
          <w:tcPr>
            <w:tcW w:w="1771" w:type="dxa"/>
          </w:tcPr>
          <w:p w:rsidR="00520030" w:rsidRDefault="005A0C95" w:rsidP="00E068C7">
            <w:pPr>
              <w:keepNext/>
              <w:keepLines/>
              <w:cnfStyle w:val="000000000000"/>
            </w:pPr>
            <w:r>
              <w:rPr>
                <w:noProof/>
              </w:rPr>
              <w:drawing>
                <wp:inline distT="0" distB="0" distL="0" distR="0">
                  <wp:extent cx="9144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5A0C95" w:rsidP="00E068C7">
            <w:pPr>
              <w:keepNext/>
              <w:keepLines/>
              <w:cnfStyle w:val="000000000000"/>
            </w:pPr>
            <w:r>
              <w:rPr>
                <w:noProof/>
              </w:rPr>
              <w:drawing>
                <wp:inline distT="0" distB="0" distL="0" distR="0">
                  <wp:extent cx="9144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520030" w:rsidRDefault="005A0C95" w:rsidP="00E068C7">
            <w:pPr>
              <w:keepNext/>
              <w:keepLines/>
              <w:cnfStyle w:val="000000000000"/>
            </w:pPr>
            <w:r>
              <w:rPr>
                <w:noProof/>
              </w:rPr>
              <w:drawing>
                <wp:inline distT="0" distB="0" distL="0" distR="0">
                  <wp:extent cx="914400"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520030" w:rsidRDefault="005A0C95" w:rsidP="00E068C7">
            <w:pPr>
              <w:keepNext/>
              <w:keepLines/>
              <w:cnfStyle w:val="000000000000"/>
            </w:pPr>
            <w:r>
              <w:rPr>
                <w:noProof/>
              </w:rPr>
              <w:drawing>
                <wp:inline distT="0" distB="0" distL="0" distR="0">
                  <wp:extent cx="914400"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bl>
    <w:p w:rsidR="00520030" w:rsidRDefault="00AB330E" w:rsidP="00AB330E">
      <w:pPr>
        <w:pStyle w:val="Caption"/>
      </w:pPr>
      <w:bookmarkStart w:id="4" w:name="_Ref396400060"/>
      <w:r>
        <w:t xml:space="preserve">Figure </w:t>
      </w:r>
      <w:fldSimple w:instr=" SEQ Figure \* ARABIC ">
        <w:r w:rsidR="0098066E">
          <w:rPr>
            <w:noProof/>
          </w:rPr>
          <w:t>3</w:t>
        </w:r>
      </w:fldSimple>
      <w:bookmarkEnd w:id="4"/>
      <w:r>
        <w:t>. Sensitivity maps from whole-brain data for each subject. The sensitivity maps have been projected onto the cortical surface.</w:t>
      </w:r>
    </w:p>
    <w:p w:rsidR="001008CB" w:rsidRDefault="00FA5A69" w:rsidP="00E640B9">
      <w:pPr>
        <w:pStyle w:val="BodyText"/>
      </w:pPr>
      <w:r>
        <w:t xml:space="preserve">So far, the ICN analysis has only been completed for subject C. The ICN masks used in this analysis are presented in </w:t>
      </w:r>
      <w:r w:rsidR="00B63CBE">
        <w:fldChar w:fldCharType="begin"/>
      </w:r>
      <w:r w:rsidR="00656CF9">
        <w:instrText xml:space="preserve"> REF _Ref270872067 \h </w:instrText>
      </w:r>
      <w:r w:rsidR="00B63CBE">
        <w:fldChar w:fldCharType="separate"/>
      </w:r>
      <w:r w:rsidR="00656CF9">
        <w:t xml:space="preserve">Figure </w:t>
      </w:r>
      <w:r w:rsidR="00656CF9">
        <w:rPr>
          <w:noProof/>
        </w:rPr>
        <w:t>4</w:t>
      </w:r>
      <w:r w:rsidR="00B63CBE">
        <w:fldChar w:fldCharType="end"/>
      </w:r>
      <w:r>
        <w:t xml:space="preserve">. ICN 4 corresponds to the bottom-up attention network; ICNs 5, 8, 10, and 21 correspond to different vision networks; ICN 7 corresponds to physiological noise; and ICN 11 corresponds to motion artifacts. </w:t>
      </w:r>
      <w:r w:rsidR="004747D8">
        <w:t>The p</w:t>
      </w:r>
      <w:r w:rsidR="001008CB">
        <w:t xml:space="preserve">reliminary </w:t>
      </w:r>
      <w:r>
        <w:t xml:space="preserve">classification </w:t>
      </w:r>
      <w:r w:rsidR="001008CB">
        <w:t xml:space="preserve">results from </w:t>
      </w:r>
      <w:r w:rsidR="004747D8">
        <w:t xml:space="preserve">the </w:t>
      </w:r>
      <w:r w:rsidR="001008CB">
        <w:t>analysis</w:t>
      </w:r>
      <w:r w:rsidR="004747D8">
        <w:t xml:space="preserve"> are presented in </w:t>
      </w:r>
      <w:r w:rsidR="00B63CBE">
        <w:lastRenderedPageBreak/>
        <w:fldChar w:fldCharType="begin"/>
      </w:r>
      <w:r w:rsidR="004747D8">
        <w:instrText xml:space="preserve"> REF _Ref396400348 \h </w:instrText>
      </w:r>
      <w:r w:rsidR="00B63CBE">
        <w:fldChar w:fldCharType="separate"/>
      </w:r>
      <w:r w:rsidR="004747D8">
        <w:t xml:space="preserve">Table </w:t>
      </w:r>
      <w:r w:rsidR="004747D8">
        <w:rPr>
          <w:noProof/>
        </w:rPr>
        <w:t>2</w:t>
      </w:r>
      <w:r w:rsidR="00B63CBE">
        <w:fldChar w:fldCharType="end"/>
      </w:r>
      <w:r w:rsidR="004747D8">
        <w:t xml:space="preserve">. </w:t>
      </w:r>
      <w:r w:rsidR="00E640B9">
        <w:t>Only ICNs 4 and 10—corresponding to the bottom-up attention network and one of the vision networks—had cross-validated accuracies significantly (p&lt;0.05) above chance.</w:t>
      </w:r>
    </w:p>
    <w:tbl>
      <w:tblPr>
        <w:tblStyle w:val="LightShading1"/>
        <w:tblW w:w="0" w:type="auto"/>
        <w:tblLook w:val="04A0"/>
      </w:tblPr>
      <w:tblGrid>
        <w:gridCol w:w="1771"/>
        <w:gridCol w:w="1771"/>
        <w:gridCol w:w="1771"/>
        <w:gridCol w:w="1771"/>
        <w:gridCol w:w="1772"/>
      </w:tblGrid>
      <w:tr w:rsidR="00C933EE" w:rsidTr="00FA5A69">
        <w:trPr>
          <w:cnfStyle w:val="100000000000"/>
        </w:trPr>
        <w:tc>
          <w:tcPr>
            <w:cnfStyle w:val="001000000000"/>
            <w:tcW w:w="1771" w:type="dxa"/>
          </w:tcPr>
          <w:p w:rsidR="00FA5A69" w:rsidRDefault="00FA5A69" w:rsidP="00487F35">
            <w:pPr>
              <w:keepNext/>
              <w:keepLines/>
            </w:pPr>
            <w:r>
              <w:t>ICN</w:t>
            </w:r>
          </w:p>
        </w:tc>
        <w:tc>
          <w:tcPr>
            <w:tcW w:w="1771" w:type="dxa"/>
          </w:tcPr>
          <w:p w:rsidR="00FA5A69" w:rsidRDefault="00FA5A69" w:rsidP="00487F35">
            <w:pPr>
              <w:keepNext/>
              <w:keepLines/>
              <w:cnfStyle w:val="100000000000"/>
            </w:pPr>
            <w:r>
              <w:t>Left Lateral</w:t>
            </w:r>
          </w:p>
        </w:tc>
        <w:tc>
          <w:tcPr>
            <w:tcW w:w="1771" w:type="dxa"/>
          </w:tcPr>
          <w:p w:rsidR="00FA5A69" w:rsidRDefault="00FA5A69" w:rsidP="00487F35">
            <w:pPr>
              <w:keepNext/>
              <w:keepLines/>
              <w:cnfStyle w:val="100000000000"/>
            </w:pPr>
            <w:r>
              <w:t>Left Medial</w:t>
            </w:r>
          </w:p>
        </w:tc>
        <w:tc>
          <w:tcPr>
            <w:tcW w:w="1771" w:type="dxa"/>
          </w:tcPr>
          <w:p w:rsidR="00FA5A69" w:rsidRDefault="00FA5A69" w:rsidP="00487F35">
            <w:pPr>
              <w:keepNext/>
              <w:keepLines/>
              <w:cnfStyle w:val="100000000000"/>
            </w:pPr>
            <w:r>
              <w:t>Right Lateral</w:t>
            </w:r>
          </w:p>
        </w:tc>
        <w:tc>
          <w:tcPr>
            <w:tcW w:w="1772" w:type="dxa"/>
          </w:tcPr>
          <w:p w:rsidR="00FA5A69" w:rsidRDefault="00FA5A69" w:rsidP="00487F35">
            <w:pPr>
              <w:keepNext/>
              <w:keepLines/>
              <w:cnfStyle w:val="100000000000"/>
            </w:pPr>
            <w:r>
              <w:t>Right Medial</w:t>
            </w:r>
          </w:p>
        </w:tc>
      </w:tr>
      <w:tr w:rsidR="00C933EE" w:rsidTr="00FA5A69">
        <w:trPr>
          <w:cnfStyle w:val="000000100000"/>
        </w:trPr>
        <w:tc>
          <w:tcPr>
            <w:cnfStyle w:val="001000000000"/>
            <w:tcW w:w="1771" w:type="dxa"/>
          </w:tcPr>
          <w:p w:rsidR="00FA5A69" w:rsidRDefault="00FA5A69" w:rsidP="00487F35">
            <w:pPr>
              <w:keepNext/>
              <w:keepLines/>
            </w:pPr>
            <w:r>
              <w:t>4</w:t>
            </w:r>
          </w:p>
        </w:tc>
        <w:tc>
          <w:tcPr>
            <w:tcW w:w="1771" w:type="dxa"/>
          </w:tcPr>
          <w:p w:rsidR="00FA5A69" w:rsidRDefault="00FA5A69" w:rsidP="00487F35">
            <w:pPr>
              <w:keepNext/>
              <w:keepLines/>
              <w:cnfStyle w:val="000000100000"/>
            </w:pPr>
            <w:r>
              <w:rPr>
                <w:noProof/>
              </w:rPr>
              <w:drawing>
                <wp:inline distT="0" distB="0" distL="0" distR="0">
                  <wp:extent cx="9144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4.tiff"/>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A6E6E" w:rsidP="00487F35">
            <w:pPr>
              <w:keepNext/>
              <w:keepLines/>
              <w:cnfStyle w:val="000000100000"/>
            </w:pPr>
            <w:r>
              <w:rPr>
                <w:noProof/>
              </w:rPr>
              <w:drawing>
                <wp:inline distT="0" distB="0" distL="0" distR="0">
                  <wp:extent cx="914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4.tiff"/>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100000"/>
            </w:pPr>
            <w:r>
              <w:rPr>
                <w:noProof/>
              </w:rPr>
              <w:drawing>
                <wp:inline distT="0" distB="0" distL="0" distR="0">
                  <wp:extent cx="914400" cy="91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4.tiff"/>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487F35">
            <w:pPr>
              <w:keepNext/>
              <w:keepLines/>
              <w:cnfStyle w:val="000000100000"/>
            </w:pPr>
            <w:r>
              <w:rPr>
                <w:noProof/>
              </w:rPr>
              <w:drawing>
                <wp:inline distT="0" distB="0" distL="0" distR="0">
                  <wp:extent cx="914400"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4.tiff"/>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933EE" w:rsidTr="00FA5A69">
        <w:tc>
          <w:tcPr>
            <w:cnfStyle w:val="001000000000"/>
            <w:tcW w:w="1771" w:type="dxa"/>
          </w:tcPr>
          <w:p w:rsidR="00FA5A69" w:rsidRDefault="00FA5A69" w:rsidP="00487F35">
            <w:pPr>
              <w:keepNext/>
              <w:keepLines/>
            </w:pPr>
            <w:r>
              <w:t>5</w:t>
            </w:r>
          </w:p>
        </w:tc>
        <w:tc>
          <w:tcPr>
            <w:tcW w:w="1771" w:type="dxa"/>
          </w:tcPr>
          <w:p w:rsidR="00FA5A69" w:rsidRDefault="00FA5A69" w:rsidP="00487F35">
            <w:pPr>
              <w:keepNext/>
              <w:keepLines/>
              <w:cnfStyle w:val="000000000000"/>
            </w:pPr>
            <w:r>
              <w:rPr>
                <w:noProof/>
              </w:rPr>
              <w:drawing>
                <wp:inline distT="0" distB="0" distL="0" distR="0">
                  <wp:extent cx="91440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5.tiff"/>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217C26" w:rsidP="00487F35">
            <w:pPr>
              <w:keepNext/>
              <w:keepLines/>
              <w:cnfStyle w:val="000000000000"/>
            </w:pPr>
            <w:r>
              <w:rPr>
                <w:noProof/>
              </w:rPr>
              <w:drawing>
                <wp:inline distT="0" distB="0" distL="0" distR="0">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5.tiff"/>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000000"/>
            </w:pPr>
            <w:r>
              <w:rPr>
                <w:noProof/>
              </w:rPr>
              <w:drawing>
                <wp:inline distT="0" distB="0" distL="0" distR="0">
                  <wp:extent cx="9144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5.tiff"/>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487F35">
            <w:pPr>
              <w:keepNext/>
              <w:keepLines/>
              <w:cnfStyle w:val="000000000000"/>
            </w:pPr>
            <w:r>
              <w:rPr>
                <w:noProof/>
              </w:rPr>
              <w:drawing>
                <wp:inline distT="0" distB="0" distL="0" distR="0">
                  <wp:extent cx="914400" cy="91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5.tiff"/>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933EE" w:rsidTr="00FA5A69">
        <w:trPr>
          <w:cnfStyle w:val="000000100000"/>
        </w:trPr>
        <w:tc>
          <w:tcPr>
            <w:cnfStyle w:val="001000000000"/>
            <w:tcW w:w="1771" w:type="dxa"/>
          </w:tcPr>
          <w:p w:rsidR="00FA5A69" w:rsidRDefault="00FA5A69" w:rsidP="00487F35">
            <w:pPr>
              <w:keepNext/>
              <w:keepLines/>
            </w:pPr>
            <w:r>
              <w:t>7</w:t>
            </w:r>
          </w:p>
        </w:tc>
        <w:tc>
          <w:tcPr>
            <w:tcW w:w="1771" w:type="dxa"/>
          </w:tcPr>
          <w:p w:rsidR="00FA5A69" w:rsidRDefault="00FA5A69" w:rsidP="00487F35">
            <w:pPr>
              <w:keepNext/>
              <w:keepLines/>
              <w:cnfStyle w:val="000000100000"/>
            </w:pPr>
            <w:r>
              <w:rPr>
                <w:noProof/>
              </w:rPr>
              <w:drawing>
                <wp:inline distT="0" distB="0" distL="0" distR="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7.tiff"/>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217C26" w:rsidP="00487F35">
            <w:pPr>
              <w:keepNext/>
              <w:keepLines/>
              <w:cnfStyle w:val="000000100000"/>
            </w:pPr>
            <w:r>
              <w:rPr>
                <w:noProof/>
              </w:rPr>
              <w:drawing>
                <wp:inline distT="0" distB="0" distL="0" distR="0">
                  <wp:extent cx="91440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7.tiff"/>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100000"/>
            </w:pPr>
            <w:r>
              <w:rPr>
                <w:noProof/>
              </w:rPr>
              <w:drawing>
                <wp:inline distT="0" distB="0" distL="0" distR="0">
                  <wp:extent cx="9144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7.tiff"/>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487F35">
            <w:pPr>
              <w:keepNext/>
              <w:keepLines/>
              <w:cnfStyle w:val="000000100000"/>
            </w:pPr>
            <w:r>
              <w:rPr>
                <w:noProof/>
              </w:rPr>
              <w:drawing>
                <wp:inline distT="0" distB="0" distL="0" distR="0">
                  <wp:extent cx="91440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7.tiff"/>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933EE" w:rsidTr="00FA5A69">
        <w:tc>
          <w:tcPr>
            <w:cnfStyle w:val="001000000000"/>
            <w:tcW w:w="1771" w:type="dxa"/>
          </w:tcPr>
          <w:p w:rsidR="00FA5A69" w:rsidRDefault="00FA5A69" w:rsidP="00487F35">
            <w:pPr>
              <w:keepNext/>
              <w:keepLines/>
            </w:pPr>
            <w:r>
              <w:t>8</w:t>
            </w:r>
          </w:p>
        </w:tc>
        <w:tc>
          <w:tcPr>
            <w:tcW w:w="1771" w:type="dxa"/>
          </w:tcPr>
          <w:p w:rsidR="00FA5A69" w:rsidRDefault="00C25A6F" w:rsidP="00487F35">
            <w:pPr>
              <w:keepNext/>
              <w:keepLines/>
              <w:cnfStyle w:val="000000000000"/>
            </w:pPr>
            <w:r>
              <w:rPr>
                <w:noProof/>
              </w:rPr>
              <w:drawing>
                <wp:inline distT="0" distB="0" distL="0" distR="0">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8.tiff"/>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217C26" w:rsidP="00487F35">
            <w:pPr>
              <w:keepNext/>
              <w:keepLines/>
              <w:cnfStyle w:val="000000000000"/>
            </w:pPr>
            <w:r>
              <w:rPr>
                <w:noProof/>
              </w:rPr>
              <w:drawing>
                <wp:inline distT="0" distB="0" distL="0" distR="0">
                  <wp:extent cx="9144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8.tiff"/>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000000"/>
            </w:pPr>
            <w:r>
              <w:rPr>
                <w:noProof/>
              </w:rPr>
              <w:drawing>
                <wp:inline distT="0" distB="0" distL="0" distR="0">
                  <wp:extent cx="91440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8.tiff"/>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487F35">
            <w:pPr>
              <w:keepNext/>
              <w:keepLines/>
              <w:cnfStyle w:val="000000000000"/>
            </w:pPr>
            <w:r>
              <w:rPr>
                <w:noProof/>
              </w:rPr>
              <w:drawing>
                <wp:inline distT="0" distB="0" distL="0" distR="0">
                  <wp:extent cx="914400" cy="914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8.tiff"/>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933EE" w:rsidTr="00FA5A69">
        <w:trPr>
          <w:cnfStyle w:val="000000100000"/>
        </w:trPr>
        <w:tc>
          <w:tcPr>
            <w:cnfStyle w:val="001000000000"/>
            <w:tcW w:w="1771" w:type="dxa"/>
          </w:tcPr>
          <w:p w:rsidR="00FA5A69" w:rsidRDefault="00FA5A69" w:rsidP="00487F35">
            <w:pPr>
              <w:keepNext/>
              <w:keepLines/>
            </w:pPr>
            <w:r>
              <w:t>10</w:t>
            </w:r>
          </w:p>
        </w:tc>
        <w:tc>
          <w:tcPr>
            <w:tcW w:w="1771" w:type="dxa"/>
          </w:tcPr>
          <w:p w:rsidR="00FA5A69" w:rsidRDefault="00C25A6F" w:rsidP="00487F35">
            <w:pPr>
              <w:keepNext/>
              <w:keepLines/>
              <w:cnfStyle w:val="000000100000"/>
            </w:pPr>
            <w:r>
              <w:rPr>
                <w:noProof/>
              </w:rPr>
              <w:drawing>
                <wp:inline distT="0" distB="0" distL="0" distR="0">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0.tiff"/>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217C26" w:rsidP="00487F35">
            <w:pPr>
              <w:keepNext/>
              <w:keepLines/>
              <w:cnfStyle w:val="000000100000"/>
            </w:pPr>
            <w:r>
              <w:rPr>
                <w:noProof/>
              </w:rPr>
              <w:drawing>
                <wp:inline distT="0" distB="0" distL="0" distR="0">
                  <wp:extent cx="914400"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0.tiff"/>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100000"/>
            </w:pPr>
            <w:r>
              <w:rPr>
                <w:noProof/>
              </w:rPr>
              <w:drawing>
                <wp:inline distT="0" distB="0" distL="0" distR="0">
                  <wp:extent cx="9144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0.tiff"/>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487F35">
            <w:pPr>
              <w:keepNext/>
              <w:keepLines/>
              <w:cnfStyle w:val="000000100000"/>
            </w:pPr>
            <w:r>
              <w:rPr>
                <w:noProof/>
              </w:rPr>
              <w:drawing>
                <wp:inline distT="0" distB="0" distL="0" distR="0">
                  <wp:extent cx="914400"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0.tiff"/>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933EE" w:rsidTr="00FA5A69">
        <w:tc>
          <w:tcPr>
            <w:cnfStyle w:val="001000000000"/>
            <w:tcW w:w="1771" w:type="dxa"/>
          </w:tcPr>
          <w:p w:rsidR="00FA5A69" w:rsidRDefault="00FA5A69" w:rsidP="00487F35">
            <w:pPr>
              <w:keepNext/>
              <w:keepLines/>
            </w:pPr>
            <w:r>
              <w:t>11</w:t>
            </w:r>
          </w:p>
        </w:tc>
        <w:tc>
          <w:tcPr>
            <w:tcW w:w="1771" w:type="dxa"/>
          </w:tcPr>
          <w:p w:rsidR="00FA5A69" w:rsidRDefault="00C25A6F" w:rsidP="00487F35">
            <w:pPr>
              <w:keepNext/>
              <w:keepLines/>
              <w:cnfStyle w:val="000000000000"/>
            </w:pPr>
            <w:r>
              <w:rPr>
                <w:noProof/>
              </w:rPr>
              <w:drawing>
                <wp:inline distT="0" distB="0" distL="0" distR="0">
                  <wp:extent cx="91440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1.tiff"/>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217C26" w:rsidP="00487F35">
            <w:pPr>
              <w:keepNext/>
              <w:keepLines/>
              <w:cnfStyle w:val="000000000000"/>
            </w:pPr>
            <w:r>
              <w:rPr>
                <w:noProof/>
              </w:rPr>
              <w:drawing>
                <wp:inline distT="0" distB="0" distL="0" distR="0">
                  <wp:extent cx="9144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1.tiff"/>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000000"/>
            </w:pPr>
            <w:r>
              <w:rPr>
                <w:noProof/>
              </w:rPr>
              <w:drawing>
                <wp:inline distT="0" distB="0" distL="0" distR="0">
                  <wp:extent cx="91440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1.tiff"/>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487F35">
            <w:pPr>
              <w:keepNext/>
              <w:keepLines/>
              <w:cnfStyle w:val="000000000000"/>
            </w:pPr>
            <w:r>
              <w:rPr>
                <w:noProof/>
              </w:rPr>
              <w:drawing>
                <wp:inline distT="0" distB="0" distL="0" distR="0">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1.tiff"/>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C933EE" w:rsidTr="00FA5A69">
        <w:trPr>
          <w:cnfStyle w:val="000000100000"/>
        </w:trPr>
        <w:tc>
          <w:tcPr>
            <w:cnfStyle w:val="001000000000"/>
            <w:tcW w:w="1771" w:type="dxa"/>
          </w:tcPr>
          <w:p w:rsidR="00FA5A69" w:rsidRDefault="00FA5A69" w:rsidP="00487F35">
            <w:pPr>
              <w:keepNext/>
              <w:keepLines/>
            </w:pPr>
            <w:r>
              <w:t>21</w:t>
            </w:r>
          </w:p>
        </w:tc>
        <w:tc>
          <w:tcPr>
            <w:tcW w:w="1771" w:type="dxa"/>
          </w:tcPr>
          <w:p w:rsidR="00FA5A69" w:rsidRDefault="00C25A6F" w:rsidP="00487F35">
            <w:pPr>
              <w:keepNext/>
              <w:keepLines/>
              <w:cnfStyle w:val="000000100000"/>
            </w:pPr>
            <w:r>
              <w:rPr>
                <w:noProof/>
              </w:rPr>
              <w:drawing>
                <wp:inline distT="0" distB="0" distL="0" distR="0">
                  <wp:extent cx="914400" cy="91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21.tiff"/>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217C26" w:rsidP="00487F35">
            <w:pPr>
              <w:keepNext/>
              <w:keepLines/>
              <w:cnfStyle w:val="000000100000"/>
            </w:pPr>
            <w:r>
              <w:rPr>
                <w:noProof/>
              </w:rPr>
              <w:drawing>
                <wp:inline distT="0" distB="0" distL="0" distR="0">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21.tiff"/>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FA5A69" w:rsidRDefault="00C933EE" w:rsidP="00487F35">
            <w:pPr>
              <w:keepNext/>
              <w:keepLines/>
              <w:cnfStyle w:val="000000100000"/>
            </w:pPr>
            <w:r>
              <w:rPr>
                <w:noProof/>
              </w:rPr>
              <w:drawing>
                <wp:inline distT="0" distB="0" distL="0" distR="0">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21.tiff"/>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FA5A69" w:rsidRDefault="00C933EE" w:rsidP="0098066E">
            <w:pPr>
              <w:keepNext/>
              <w:keepLines/>
              <w:cnfStyle w:val="000000100000"/>
            </w:pPr>
            <w:r>
              <w:rPr>
                <w:noProof/>
              </w:rPr>
              <w:drawing>
                <wp:inline distT="0" distB="0" distL="0" distR="0">
                  <wp:extent cx="91440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21.tiff"/>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bl>
    <w:p w:rsidR="00FA5A69" w:rsidRDefault="0098066E" w:rsidP="0098066E">
      <w:pPr>
        <w:pStyle w:val="Caption"/>
      </w:pPr>
      <w:bookmarkStart w:id="5" w:name="_Ref270872067"/>
      <w:r>
        <w:t xml:space="preserve">Figure </w:t>
      </w:r>
      <w:fldSimple w:instr=" SEQ Figure \* ARABIC ">
        <w:r>
          <w:rPr>
            <w:noProof/>
          </w:rPr>
          <w:t>4</w:t>
        </w:r>
      </w:fldSimple>
      <w:bookmarkEnd w:id="5"/>
      <w:r w:rsidR="00D72B22">
        <w:t>. Masks used in ICN analysis projected onto cortical surface.</w:t>
      </w:r>
    </w:p>
    <w:p w:rsidR="004747D8" w:rsidRDefault="004747D8" w:rsidP="004747D8">
      <w:pPr>
        <w:pStyle w:val="Caption"/>
        <w:keepNext/>
      </w:pPr>
      <w:bookmarkStart w:id="6" w:name="_Ref396400348"/>
      <w:r>
        <w:lastRenderedPageBreak/>
        <w:t xml:space="preserve">Table </w:t>
      </w:r>
      <w:fldSimple w:instr=" SEQ Table \* ARABIC ">
        <w:r>
          <w:rPr>
            <w:noProof/>
          </w:rPr>
          <w:t>2</w:t>
        </w:r>
      </w:fldSimple>
      <w:bookmarkEnd w:id="6"/>
      <w:r>
        <w:t xml:space="preserve">. </w:t>
      </w:r>
      <w:r w:rsidR="00DE75E0">
        <w:t>Cross-validated accuracy estimates for each ICN</w:t>
      </w:r>
      <w:r>
        <w:t>.</w:t>
      </w:r>
    </w:p>
    <w:tbl>
      <w:tblPr>
        <w:tblStyle w:val="LightShading1"/>
        <w:tblW w:w="0" w:type="auto"/>
        <w:tblLook w:val="04A0"/>
      </w:tblPr>
      <w:tblGrid>
        <w:gridCol w:w="1220"/>
        <w:gridCol w:w="1093"/>
        <w:gridCol w:w="1089"/>
        <w:gridCol w:w="1090"/>
        <w:gridCol w:w="1090"/>
        <w:gridCol w:w="1094"/>
        <w:gridCol w:w="1090"/>
        <w:gridCol w:w="1090"/>
      </w:tblGrid>
      <w:tr w:rsidR="00D54938" w:rsidTr="004747D8">
        <w:trPr>
          <w:cnfStyle w:val="100000000000"/>
        </w:trPr>
        <w:tc>
          <w:tcPr>
            <w:cnfStyle w:val="001000000000"/>
            <w:tcW w:w="1220" w:type="dxa"/>
          </w:tcPr>
          <w:p w:rsidR="00D54938" w:rsidRDefault="00D54938" w:rsidP="00E068C7">
            <w:pPr>
              <w:keepNext/>
              <w:keepLines/>
            </w:pPr>
          </w:p>
        </w:tc>
        <w:tc>
          <w:tcPr>
            <w:tcW w:w="7636" w:type="dxa"/>
            <w:gridSpan w:val="7"/>
          </w:tcPr>
          <w:p w:rsidR="00D54938" w:rsidRDefault="00D54938" w:rsidP="00E068C7">
            <w:pPr>
              <w:keepNext/>
              <w:keepLines/>
              <w:jc w:val="center"/>
              <w:cnfStyle w:val="100000000000"/>
            </w:pPr>
            <w:r>
              <w:t>Subject C</w:t>
            </w:r>
          </w:p>
        </w:tc>
      </w:tr>
      <w:tr w:rsidR="00D54938" w:rsidTr="004747D8">
        <w:trPr>
          <w:cnfStyle w:val="000000100000"/>
        </w:trPr>
        <w:tc>
          <w:tcPr>
            <w:cnfStyle w:val="001000000000"/>
            <w:tcW w:w="1220" w:type="dxa"/>
          </w:tcPr>
          <w:p w:rsidR="00D54938" w:rsidRDefault="00D54938" w:rsidP="00E068C7">
            <w:pPr>
              <w:keepNext/>
              <w:keepLines/>
            </w:pPr>
            <w:r>
              <w:t>ICN</w:t>
            </w:r>
          </w:p>
        </w:tc>
        <w:tc>
          <w:tcPr>
            <w:tcW w:w="1093" w:type="dxa"/>
          </w:tcPr>
          <w:p w:rsidR="00D54938" w:rsidRDefault="00D54938" w:rsidP="00E068C7">
            <w:pPr>
              <w:keepNext/>
              <w:keepLines/>
              <w:cnfStyle w:val="000000100000"/>
            </w:pPr>
            <w:r>
              <w:t>4</w:t>
            </w:r>
          </w:p>
        </w:tc>
        <w:tc>
          <w:tcPr>
            <w:tcW w:w="1089" w:type="dxa"/>
          </w:tcPr>
          <w:p w:rsidR="00D54938" w:rsidRDefault="00D54938" w:rsidP="00E068C7">
            <w:pPr>
              <w:keepNext/>
              <w:keepLines/>
              <w:cnfStyle w:val="000000100000"/>
            </w:pPr>
            <w:r>
              <w:t>5</w:t>
            </w:r>
          </w:p>
        </w:tc>
        <w:tc>
          <w:tcPr>
            <w:tcW w:w="1090" w:type="dxa"/>
          </w:tcPr>
          <w:p w:rsidR="00D54938" w:rsidRDefault="00D54938" w:rsidP="00E068C7">
            <w:pPr>
              <w:keepNext/>
              <w:keepLines/>
              <w:cnfStyle w:val="000000100000"/>
            </w:pPr>
            <w:r>
              <w:t>7</w:t>
            </w:r>
          </w:p>
        </w:tc>
        <w:tc>
          <w:tcPr>
            <w:tcW w:w="1090" w:type="dxa"/>
          </w:tcPr>
          <w:p w:rsidR="00D54938" w:rsidRDefault="00D54938" w:rsidP="00E068C7">
            <w:pPr>
              <w:keepNext/>
              <w:keepLines/>
              <w:cnfStyle w:val="000000100000"/>
            </w:pPr>
            <w:r>
              <w:t>8</w:t>
            </w:r>
          </w:p>
        </w:tc>
        <w:tc>
          <w:tcPr>
            <w:tcW w:w="1094" w:type="dxa"/>
          </w:tcPr>
          <w:p w:rsidR="00D54938" w:rsidRDefault="00D54938" w:rsidP="00E068C7">
            <w:pPr>
              <w:keepNext/>
              <w:keepLines/>
              <w:cnfStyle w:val="000000100000"/>
            </w:pPr>
            <w:r>
              <w:t>10</w:t>
            </w:r>
          </w:p>
        </w:tc>
        <w:tc>
          <w:tcPr>
            <w:tcW w:w="1090" w:type="dxa"/>
          </w:tcPr>
          <w:p w:rsidR="00D54938" w:rsidRDefault="00D54938" w:rsidP="00E068C7">
            <w:pPr>
              <w:keepNext/>
              <w:keepLines/>
              <w:cnfStyle w:val="000000100000"/>
            </w:pPr>
            <w:r>
              <w:t>11</w:t>
            </w:r>
          </w:p>
        </w:tc>
        <w:tc>
          <w:tcPr>
            <w:tcW w:w="1090" w:type="dxa"/>
          </w:tcPr>
          <w:p w:rsidR="00D54938" w:rsidRDefault="00D54938" w:rsidP="00E068C7">
            <w:pPr>
              <w:keepNext/>
              <w:keepLines/>
              <w:cnfStyle w:val="000000100000"/>
            </w:pPr>
            <w:r>
              <w:t>21</w:t>
            </w:r>
          </w:p>
        </w:tc>
      </w:tr>
      <w:tr w:rsidR="00D54938" w:rsidTr="004747D8">
        <w:tc>
          <w:tcPr>
            <w:cnfStyle w:val="001000000000"/>
            <w:tcW w:w="1220" w:type="dxa"/>
          </w:tcPr>
          <w:p w:rsidR="00D54938" w:rsidRDefault="00B656E6" w:rsidP="00E068C7">
            <w:pPr>
              <w:keepNext/>
              <w:keepLines/>
            </w:pPr>
            <w:r>
              <w:t>NN</w:t>
            </w:r>
          </w:p>
        </w:tc>
        <w:tc>
          <w:tcPr>
            <w:tcW w:w="1093" w:type="dxa"/>
          </w:tcPr>
          <w:p w:rsidR="00D54938" w:rsidRDefault="00D54938" w:rsidP="00E068C7">
            <w:pPr>
              <w:keepNext/>
              <w:keepLines/>
              <w:cnfStyle w:val="000000000000"/>
            </w:pPr>
            <w:r>
              <w:t>43%*</w:t>
            </w:r>
          </w:p>
        </w:tc>
        <w:tc>
          <w:tcPr>
            <w:tcW w:w="1089" w:type="dxa"/>
          </w:tcPr>
          <w:p w:rsidR="00D54938" w:rsidRDefault="00D54938" w:rsidP="00E068C7">
            <w:pPr>
              <w:keepNext/>
              <w:keepLines/>
              <w:cnfStyle w:val="000000000000"/>
            </w:pPr>
            <w:r>
              <w:t>35%</w:t>
            </w:r>
          </w:p>
        </w:tc>
        <w:tc>
          <w:tcPr>
            <w:tcW w:w="1090" w:type="dxa"/>
          </w:tcPr>
          <w:p w:rsidR="00D54938" w:rsidRDefault="00D54938" w:rsidP="00E068C7">
            <w:pPr>
              <w:keepNext/>
              <w:keepLines/>
              <w:cnfStyle w:val="000000000000"/>
            </w:pPr>
            <w:r>
              <w:t>36%</w:t>
            </w:r>
          </w:p>
        </w:tc>
        <w:tc>
          <w:tcPr>
            <w:tcW w:w="1090" w:type="dxa"/>
          </w:tcPr>
          <w:p w:rsidR="00D54938" w:rsidRDefault="00D54938" w:rsidP="00E068C7">
            <w:pPr>
              <w:keepNext/>
              <w:keepLines/>
              <w:cnfStyle w:val="000000000000"/>
            </w:pPr>
            <w:r>
              <w:t>36%</w:t>
            </w:r>
          </w:p>
        </w:tc>
        <w:tc>
          <w:tcPr>
            <w:tcW w:w="1094" w:type="dxa"/>
          </w:tcPr>
          <w:p w:rsidR="00D54938" w:rsidRDefault="00D54938" w:rsidP="00E068C7">
            <w:pPr>
              <w:keepNext/>
              <w:keepLines/>
              <w:cnfStyle w:val="000000000000"/>
            </w:pPr>
            <w:r>
              <w:t>40%*</w:t>
            </w:r>
          </w:p>
        </w:tc>
        <w:tc>
          <w:tcPr>
            <w:tcW w:w="1090" w:type="dxa"/>
          </w:tcPr>
          <w:p w:rsidR="00D54938" w:rsidRDefault="00D54938" w:rsidP="00E068C7">
            <w:pPr>
              <w:keepNext/>
              <w:keepLines/>
              <w:cnfStyle w:val="000000000000"/>
            </w:pPr>
            <w:r>
              <w:t>35%</w:t>
            </w:r>
          </w:p>
        </w:tc>
        <w:tc>
          <w:tcPr>
            <w:tcW w:w="1090" w:type="dxa"/>
          </w:tcPr>
          <w:p w:rsidR="00D54938" w:rsidRDefault="00D54938" w:rsidP="00E068C7">
            <w:pPr>
              <w:keepNext/>
              <w:keepLines/>
              <w:cnfStyle w:val="000000000000"/>
            </w:pPr>
            <w:r>
              <w:t>37%</w:t>
            </w:r>
          </w:p>
        </w:tc>
      </w:tr>
    </w:tbl>
    <w:p w:rsidR="007669B9" w:rsidRDefault="007669B9" w:rsidP="001008CB"/>
    <w:p w:rsidR="00D54938" w:rsidRDefault="00EC07E0" w:rsidP="00EC07E0">
      <w:pPr>
        <w:pStyle w:val="BodyText"/>
      </w:pPr>
      <w:r>
        <w:t>The s</w:t>
      </w:r>
      <w:r w:rsidR="00D54938">
        <w:t>ensitivity maps for ICN 4 and 10</w:t>
      </w:r>
      <w:r>
        <w:t xml:space="preserve"> are presented in </w:t>
      </w:r>
      <w:r w:rsidR="00B63CBE">
        <w:fldChar w:fldCharType="begin"/>
      </w:r>
      <w:r>
        <w:instrText xml:space="preserve"> REF _Ref396401325 \h </w:instrText>
      </w:r>
      <w:r w:rsidR="00B63CBE">
        <w:fldChar w:fldCharType="separate"/>
      </w:r>
      <w:r w:rsidR="00656CF9">
        <w:t xml:space="preserve">Figure </w:t>
      </w:r>
      <w:r w:rsidR="00656CF9">
        <w:rPr>
          <w:noProof/>
        </w:rPr>
        <w:t>5</w:t>
      </w:r>
      <w:r w:rsidR="00B63CBE">
        <w:fldChar w:fldCharType="end"/>
      </w:r>
      <w:r>
        <w:t>. [Note areas highlighted, also need to double check figures since they look reversed.]</w:t>
      </w:r>
    </w:p>
    <w:tbl>
      <w:tblPr>
        <w:tblStyle w:val="LightShading1"/>
        <w:tblW w:w="0" w:type="auto"/>
        <w:tblLook w:val="04A0"/>
      </w:tblPr>
      <w:tblGrid>
        <w:gridCol w:w="1771"/>
        <w:gridCol w:w="1771"/>
        <w:gridCol w:w="1771"/>
        <w:gridCol w:w="1771"/>
        <w:gridCol w:w="1772"/>
      </w:tblGrid>
      <w:tr w:rsidR="00D54938" w:rsidTr="00D54938">
        <w:trPr>
          <w:cnfStyle w:val="100000000000"/>
        </w:trPr>
        <w:tc>
          <w:tcPr>
            <w:cnfStyle w:val="001000000000"/>
            <w:tcW w:w="1771" w:type="dxa"/>
          </w:tcPr>
          <w:p w:rsidR="00D54938" w:rsidRDefault="00D54938" w:rsidP="00E068C7">
            <w:pPr>
              <w:keepNext/>
              <w:keepLines/>
            </w:pPr>
            <w:r>
              <w:t>ICN</w:t>
            </w:r>
          </w:p>
        </w:tc>
        <w:tc>
          <w:tcPr>
            <w:tcW w:w="1771" w:type="dxa"/>
          </w:tcPr>
          <w:p w:rsidR="00D54938" w:rsidRDefault="00D54938" w:rsidP="00E068C7">
            <w:pPr>
              <w:keepNext/>
              <w:keepLines/>
              <w:cnfStyle w:val="100000000000"/>
            </w:pPr>
            <w:r>
              <w:t>Left Lateral</w:t>
            </w:r>
          </w:p>
        </w:tc>
        <w:tc>
          <w:tcPr>
            <w:tcW w:w="1771" w:type="dxa"/>
          </w:tcPr>
          <w:p w:rsidR="00D54938" w:rsidRDefault="00D54938" w:rsidP="00E068C7">
            <w:pPr>
              <w:keepNext/>
              <w:keepLines/>
              <w:cnfStyle w:val="100000000000"/>
            </w:pPr>
            <w:r>
              <w:t>Left Medial</w:t>
            </w:r>
          </w:p>
        </w:tc>
        <w:tc>
          <w:tcPr>
            <w:tcW w:w="1771" w:type="dxa"/>
          </w:tcPr>
          <w:p w:rsidR="00D54938" w:rsidRDefault="00D54938" w:rsidP="00E068C7">
            <w:pPr>
              <w:keepNext/>
              <w:keepLines/>
              <w:cnfStyle w:val="100000000000"/>
            </w:pPr>
            <w:r>
              <w:t>Right Lateral</w:t>
            </w:r>
          </w:p>
        </w:tc>
        <w:tc>
          <w:tcPr>
            <w:tcW w:w="1772" w:type="dxa"/>
          </w:tcPr>
          <w:p w:rsidR="00D54938" w:rsidRDefault="00D54938" w:rsidP="00E068C7">
            <w:pPr>
              <w:keepNext/>
              <w:keepLines/>
              <w:cnfStyle w:val="100000000000"/>
            </w:pPr>
            <w:r>
              <w:t>Right Medial</w:t>
            </w:r>
          </w:p>
        </w:tc>
      </w:tr>
      <w:tr w:rsidR="00D54938" w:rsidTr="00D54938">
        <w:trPr>
          <w:cnfStyle w:val="000000100000"/>
        </w:trPr>
        <w:tc>
          <w:tcPr>
            <w:cnfStyle w:val="001000000000"/>
            <w:tcW w:w="1771" w:type="dxa"/>
          </w:tcPr>
          <w:p w:rsidR="00D54938" w:rsidRDefault="00D54938" w:rsidP="00E068C7">
            <w:pPr>
              <w:keepNext/>
              <w:keepLines/>
            </w:pPr>
            <w:r>
              <w:t>4</w:t>
            </w:r>
          </w:p>
        </w:tc>
        <w:tc>
          <w:tcPr>
            <w:tcW w:w="1771" w:type="dxa"/>
          </w:tcPr>
          <w:p w:rsidR="00D54938" w:rsidRDefault="00D54938" w:rsidP="00E068C7">
            <w:pPr>
              <w:keepNext/>
              <w:keepLines/>
              <w:cnfStyle w:val="000000100000"/>
            </w:pPr>
            <w:r>
              <w:rPr>
                <w:noProof/>
              </w:rPr>
              <w:drawing>
                <wp:inline distT="0" distB="0" distL="0" distR="0">
                  <wp:extent cx="9144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4-5mm.tiff"/>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D54938" w:rsidRDefault="007669B9" w:rsidP="00E068C7">
            <w:pPr>
              <w:keepNext/>
              <w:keepLines/>
              <w:cnfStyle w:val="000000100000"/>
            </w:pPr>
            <w:r>
              <w:rPr>
                <w:noProof/>
              </w:rPr>
              <w:drawing>
                <wp:inline distT="0" distB="0" distL="0" distR="0">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4-5mm.tiff"/>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D54938" w:rsidRDefault="007669B9" w:rsidP="00E068C7">
            <w:pPr>
              <w:keepNext/>
              <w:keepLines/>
              <w:cnfStyle w:val="000000100000"/>
            </w:pPr>
            <w:r>
              <w:rPr>
                <w:noProof/>
              </w:rPr>
              <w:drawing>
                <wp:inline distT="0" distB="0" distL="0" distR="0">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4-5mm.tiff"/>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D54938" w:rsidRDefault="007669B9" w:rsidP="00E068C7">
            <w:pPr>
              <w:keepNext/>
              <w:keepLines/>
              <w:cnfStyle w:val="000000100000"/>
            </w:pPr>
            <w:r>
              <w:rPr>
                <w:noProof/>
              </w:rPr>
              <w:drawing>
                <wp:inline distT="0" distB="0" distL="0" distR="0">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4-5mm.tiff"/>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r w:rsidR="00D54938" w:rsidTr="00D54938">
        <w:tc>
          <w:tcPr>
            <w:cnfStyle w:val="001000000000"/>
            <w:tcW w:w="1771" w:type="dxa"/>
          </w:tcPr>
          <w:p w:rsidR="00D54938" w:rsidRDefault="00D54938" w:rsidP="00E068C7">
            <w:pPr>
              <w:keepNext/>
              <w:keepLines/>
            </w:pPr>
            <w:r>
              <w:t>10</w:t>
            </w:r>
          </w:p>
        </w:tc>
        <w:tc>
          <w:tcPr>
            <w:tcW w:w="1771" w:type="dxa"/>
          </w:tcPr>
          <w:p w:rsidR="00D54938" w:rsidRDefault="007669B9" w:rsidP="00E068C7">
            <w:pPr>
              <w:keepNext/>
              <w:keepLines/>
              <w:cnfStyle w:val="000000000000"/>
            </w:pPr>
            <w:r>
              <w:rPr>
                <w:noProof/>
              </w:rPr>
              <w:drawing>
                <wp:inline distT="0" distB="0" distL="0" distR="0">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10-5mm.tiff"/>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D54938" w:rsidRDefault="007669B9" w:rsidP="00E068C7">
            <w:pPr>
              <w:keepNext/>
              <w:keepLines/>
              <w:cnfStyle w:val="000000000000"/>
            </w:pPr>
            <w:r>
              <w:rPr>
                <w:noProof/>
              </w:rPr>
              <w:drawing>
                <wp:inline distT="0" distB="0" distL="0" distR="0">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10-5mm.tiff"/>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1" w:type="dxa"/>
          </w:tcPr>
          <w:p w:rsidR="00D54938" w:rsidRDefault="007669B9" w:rsidP="00E068C7">
            <w:pPr>
              <w:keepNext/>
              <w:keepLines/>
              <w:cnfStyle w:val="000000000000"/>
            </w:pPr>
            <w:r>
              <w:rPr>
                <w:noProof/>
              </w:rPr>
              <w:drawing>
                <wp:inline distT="0" distB="0" distL="0" distR="0">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10-5mm.tiff"/>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c>
          <w:tcPr>
            <w:tcW w:w="1772" w:type="dxa"/>
          </w:tcPr>
          <w:p w:rsidR="00D54938" w:rsidRDefault="007669B9" w:rsidP="00E068C7">
            <w:pPr>
              <w:keepNext/>
              <w:keepLines/>
              <w:cnfStyle w:val="000000000000"/>
            </w:pPr>
            <w:r>
              <w:rPr>
                <w:noProof/>
              </w:rPr>
              <w:drawing>
                <wp:inline distT="0" distB="0" distL="0" distR="0">
                  <wp:extent cx="9144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10-5mm.tiff"/>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14400" cy="914400"/>
                          </a:xfrm>
                          <a:prstGeom prst="rect">
                            <a:avLst/>
                          </a:prstGeom>
                        </pic:spPr>
                      </pic:pic>
                    </a:graphicData>
                  </a:graphic>
                </wp:inline>
              </w:drawing>
            </w:r>
          </w:p>
        </w:tc>
      </w:tr>
    </w:tbl>
    <w:p w:rsidR="00D54938" w:rsidRDefault="00245BB6" w:rsidP="00245BB6">
      <w:pPr>
        <w:pStyle w:val="Caption"/>
      </w:pPr>
      <w:bookmarkStart w:id="7" w:name="_Ref396401325"/>
      <w:r>
        <w:t xml:space="preserve">Figure </w:t>
      </w:r>
      <w:fldSimple w:instr=" SEQ Figure \* ARABIC ">
        <w:r w:rsidR="0098066E">
          <w:rPr>
            <w:noProof/>
          </w:rPr>
          <w:t>5</w:t>
        </w:r>
      </w:fldSimple>
      <w:bookmarkEnd w:id="7"/>
      <w:r>
        <w:t>. Sensitivity maps for ICNs 4 and 10, corresponding to the bottom-up attention network and</w:t>
      </w:r>
      <w:r w:rsidR="00FE75C3">
        <w:t xml:space="preserve"> posterior visual network respectively. These were the only ICNs of those selected for analysis that had a cross-validated classification accuracy significantly above chance (p&lt;0.05).</w:t>
      </w:r>
    </w:p>
    <w:p w:rsidR="001008CB" w:rsidRDefault="001008CB" w:rsidP="001008CB">
      <w:pPr>
        <w:pStyle w:val="Heading1"/>
      </w:pPr>
      <w:r>
        <w:t>Discussion</w:t>
      </w:r>
      <w:r w:rsidR="00217C26">
        <w:t xml:space="preserve"> and Ongoing Work</w:t>
      </w:r>
    </w:p>
    <w:p w:rsidR="003125F6" w:rsidRDefault="00E068C7" w:rsidP="003125F6">
      <w:pPr>
        <w:pStyle w:val="BodyText"/>
      </w:pPr>
      <w:r>
        <w:t>The p</w:t>
      </w:r>
      <w:r w:rsidR="00B80A63">
        <w:t xml:space="preserve">erformance results </w:t>
      </w:r>
      <w:r>
        <w:t xml:space="preserve">are </w:t>
      </w:r>
      <w:r w:rsidR="00B80A63">
        <w:t xml:space="preserve">promising </w:t>
      </w:r>
      <w:r w:rsidR="0057595C">
        <w:t>and show that</w:t>
      </w:r>
      <w:r w:rsidR="00B80A63">
        <w:t xml:space="preserve"> </w:t>
      </w:r>
      <w:r>
        <w:t>decoding</w:t>
      </w:r>
      <w:r w:rsidR="00B80A63">
        <w:t xml:space="preserve"> </w:t>
      </w:r>
      <w:r w:rsidR="0057595C">
        <w:t>an internal mental variable while a subject performs a task in a realist</w:t>
      </w:r>
      <w:r w:rsidR="00554042">
        <w:t>ic</w:t>
      </w:r>
      <w:r w:rsidR="0057595C">
        <w:t xml:space="preserve"> virtual environment is feasible</w:t>
      </w:r>
      <w:r>
        <w:t>. Although</w:t>
      </w:r>
      <w:r w:rsidR="0057595C">
        <w:t xml:space="preserve"> the</w:t>
      </w:r>
      <w:r>
        <w:t xml:space="preserve"> performance is </w:t>
      </w:r>
      <w:r w:rsidR="0057595C">
        <w:t>lower</w:t>
      </w:r>
      <w:r>
        <w:t xml:space="preserve"> than</w:t>
      </w:r>
      <w:r w:rsidR="0057595C">
        <w:t xml:space="preserve"> when we were decoding visual information,</w:t>
      </w:r>
      <w:r w:rsidR="00B53F1D">
        <w:t xml:space="preserve"> the results are far more interesting. Additionally,</w:t>
      </w:r>
      <w:r w:rsidR="0057595C">
        <w:t xml:space="preserve"> we expect to be able to improve the results </w:t>
      </w:r>
      <w:r w:rsidR="00B53F1D">
        <w:t xml:space="preserve">by </w:t>
      </w:r>
      <w:r w:rsidR="00B656E6">
        <w:t xml:space="preserve">further polishing the stimulus and applying </w:t>
      </w:r>
      <w:r w:rsidR="0057595C">
        <w:t>more advance</w:t>
      </w:r>
      <w:r w:rsidR="00E06205">
        <w:t>d</w:t>
      </w:r>
      <w:r w:rsidR="0057595C">
        <w:t xml:space="preserve"> machine learning techniques. </w:t>
      </w:r>
    </w:p>
    <w:p w:rsidR="00B656E6" w:rsidRDefault="00DF6EFA" w:rsidP="003125F6">
      <w:pPr>
        <w:pStyle w:val="BodyText"/>
      </w:pPr>
      <w:r>
        <w:t>In addition to controlling the visibility of the target, we are modify</w:t>
      </w:r>
      <w:r w:rsidR="00E67861">
        <w:t>ing</w:t>
      </w:r>
      <w:r>
        <w:t xml:space="preserve"> the stimulus to better localize task-relevant activation</w:t>
      </w:r>
      <w:r w:rsidR="0045585E">
        <w:t xml:space="preserve"> for improved classification performance</w:t>
      </w:r>
      <w:r>
        <w:t>.</w:t>
      </w:r>
      <w:r w:rsidR="0045585E">
        <w:t xml:space="preserve"> Currently, we select voxels for further processing based on a single-factor ANOVA test between task and rest periods. However, there are significant visual differences in the stimulus between these two periods</w:t>
      </w:r>
      <w:r w:rsidR="00EA45B9">
        <w:t xml:space="preserve"> as well</w:t>
      </w:r>
      <w:r w:rsidR="0045585E">
        <w:t xml:space="preserve">. To solve this problem, we are restructuring the stimulus to minimize visual differences between these periods. Additionally, we are experimenting with reducing the duration of the rest period to maximize the number of useful frames we collect each session. </w:t>
      </w:r>
    </w:p>
    <w:p w:rsidR="00B656E6" w:rsidRDefault="0045585E" w:rsidP="003125F6">
      <w:pPr>
        <w:pStyle w:val="BodyText"/>
      </w:pPr>
      <w:r>
        <w:t>We have preliminary evidence that suggests that combining classification outputs from each frame in a block</w:t>
      </w:r>
      <w:r w:rsidR="00E23DC0">
        <w:t xml:space="preserve"> to produce a single classification for the block significantly increases performance. The first combination scheme we tried was a simple voting mechanism, but we are exploring other more complex methods as well. </w:t>
      </w:r>
      <w:r w:rsidR="0057595C">
        <w:t>We are</w:t>
      </w:r>
      <w:r w:rsidR="00E23DC0">
        <w:t xml:space="preserve"> also experimenting with training</w:t>
      </w:r>
      <w:r w:rsidR="0057595C">
        <w:t xml:space="preserve"> hierarchical</w:t>
      </w:r>
      <w:r w:rsidR="00E23DC0">
        <w:t xml:space="preserve"> SVMs and NNs on the</w:t>
      </w:r>
      <w:r w:rsidR="0057595C">
        <w:t xml:space="preserve"> ICN</w:t>
      </w:r>
      <w:r w:rsidR="00684355">
        <w:t xml:space="preserve"> subsets as well as anatomic percellations.</w:t>
      </w:r>
      <w:r w:rsidR="0057595C">
        <w:t xml:space="preserve"> </w:t>
      </w:r>
      <w:r w:rsidR="00684355">
        <w:t xml:space="preserve">The hierarchy should help the machine </w:t>
      </w:r>
      <w:r w:rsidR="00684355">
        <w:lastRenderedPageBreak/>
        <w:t xml:space="preserve">learning algorithms exploit these inherent structures in the data. </w:t>
      </w:r>
      <w:r w:rsidR="00EA45B9">
        <w:t>Due to their complexity, w</w:t>
      </w:r>
      <w:r w:rsidR="00684355">
        <w:t xml:space="preserve">e are building </w:t>
      </w:r>
      <w:r w:rsidR="00EA45B9">
        <w:t>a new</w:t>
      </w:r>
      <w:r w:rsidR="00684355">
        <w:t xml:space="preserve"> computational framework to efficiently train and test these networks.</w:t>
      </w:r>
      <w:r w:rsidR="00E304E9">
        <w:t xml:space="preserve"> We are also </w:t>
      </w:r>
      <w:r w:rsidR="00EA45B9">
        <w:t>exploring the use of classification c</w:t>
      </w:r>
      <w:r w:rsidR="00B656E6">
        <w:t>onfidence measures</w:t>
      </w:r>
      <w:r w:rsidR="00EA45B9">
        <w:t xml:space="preserve">. This is a machine learning topic that has received little attention, but may be very important in the training and therapy domain. Frequently when a machine learning algorithm misclassifies an input, it is because that input is either ambiguous or unlike any example the classifier was trained on. </w:t>
      </w:r>
      <w:r w:rsidR="00863778">
        <w:t>It would be helpful to have the classifier report some measure of confidence, particularly in the case of real-time feedback where the subject can be guided back to a state where the classifier is more reliable. Additionally, the trainer or therapist could ask the subject to self report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rsidR="00863778" w:rsidRDefault="001D2F65" w:rsidP="00B656E6">
      <w:pPr>
        <w:pStyle w:val="BodyText"/>
      </w:pPr>
      <w:r>
        <w:t xml:space="preserve">We are currently in the process of identifying additional internal cognitive variables to target. </w:t>
      </w:r>
      <w:r w:rsidR="002D6A81">
        <w:t>We are planning experiments where we encourage the subject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units of distress scale (SUDS). I</w:t>
      </w:r>
      <w:r>
        <w:t xml:space="preserve">n the work of </w:t>
      </w:r>
      <w:r w:rsidR="001823D2">
        <w:fldChar w:fldCharType="begin" w:fldLock="1"/>
      </w:r>
      <w:r w:rsidR="001823D2">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rsidR="001823D2">
        <w:fldChar w:fldCharType="separate"/>
      </w:r>
      <w:r w:rsidR="001823D2" w:rsidRPr="001D2F65">
        <w:rPr>
          <w:noProof/>
        </w:rPr>
        <w:t xml:space="preserve">Gerardi, Rothbaum, Ressler, Heekin, &amp; Rizzo </w:t>
      </w:r>
      <w:r w:rsidR="001823D2">
        <w:rPr>
          <w:noProof/>
        </w:rPr>
        <w:t>(</w:t>
      </w:r>
      <w:r w:rsidR="001823D2" w:rsidRPr="001D2F65">
        <w:rPr>
          <w:noProof/>
        </w:rPr>
        <w:t>2008)</w:t>
      </w:r>
      <w:r w:rsidR="001823D2">
        <w:fldChar w:fldCharType="end"/>
      </w:r>
      <w:r w:rsidR="001823D2">
        <w:t xml:space="preserve">, </w:t>
      </w:r>
      <w:r>
        <w:t xml:space="preserve">the patient undergoing the virtual reality expose therapy is asked to report his current level of distress </w:t>
      </w:r>
      <w:r w:rsidR="002D6A81">
        <w:t xml:space="preserve">in SUDS </w:t>
      </w:r>
      <w:r>
        <w:t>every 10 seconds.  Providing this same measure to the therapist based on patterns of neural activation without having to interrupt the immersion of the procedure would be extremely helpful.</w:t>
      </w:r>
      <w:r w:rsidR="00D56549">
        <w:t xml:space="preserve"> Although there are additional complications associated with measuring distress and anxiety, our results thus far indicate that such a system is within the realm of possibility. </w:t>
      </w:r>
    </w:p>
    <w:p w:rsidR="007E2B2C" w:rsidRDefault="007E2B2C" w:rsidP="007E2B2C">
      <w:pPr>
        <w:pStyle w:val="Heading1"/>
      </w:pPr>
      <w:r>
        <w:t>References</w:t>
      </w:r>
    </w:p>
    <w:p w:rsidR="001823D2" w:rsidRPr="001823D2" w:rsidRDefault="00B63CBE">
      <w:pPr>
        <w:pStyle w:val="NormalWeb"/>
        <w:ind w:left="480" w:hanging="480"/>
        <w:divId w:val="944389384"/>
        <w:rPr>
          <w:rFonts w:ascii="Cambria" w:hAnsi="Cambria"/>
          <w:noProof/>
        </w:rPr>
      </w:pPr>
      <w:r>
        <w:fldChar w:fldCharType="begin" w:fldLock="1"/>
      </w:r>
      <w:r w:rsidR="007E2B2C">
        <w:instrText xml:space="preserve">ADDIN Mendeley Bibliography CSL_BIBLIOGRAPHY </w:instrText>
      </w:r>
      <w:r>
        <w:fldChar w:fldCharType="separate"/>
      </w:r>
      <w:r w:rsidR="001823D2" w:rsidRPr="001823D2">
        <w:rPr>
          <w:rFonts w:ascii="Cambria" w:hAnsi="Cambria"/>
          <w:noProof/>
        </w:rPr>
        <w:t xml:space="preserve">Clopper, C. J., &amp; Pearson, E. S. (1934). The use of confidence or fiducial limits illustrated in the case of the binomial. </w:t>
      </w:r>
      <w:r w:rsidR="001823D2" w:rsidRPr="001823D2">
        <w:rPr>
          <w:rFonts w:ascii="Cambria" w:hAnsi="Cambria"/>
          <w:i/>
          <w:iCs/>
          <w:noProof/>
        </w:rPr>
        <w:t>Biometrika</w:t>
      </w:r>
      <w:r w:rsidR="001823D2" w:rsidRPr="001823D2">
        <w:rPr>
          <w:rFonts w:ascii="Cambria" w:hAnsi="Cambria"/>
          <w:noProof/>
        </w:rPr>
        <w:t>, 404–413.</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Cortes, C., &amp; Vapnik, V. (1995). Support-vector networks. </w:t>
      </w:r>
      <w:r w:rsidRPr="001823D2">
        <w:rPr>
          <w:rFonts w:ascii="Cambria" w:hAnsi="Cambria"/>
          <w:i/>
          <w:iCs/>
          <w:noProof/>
        </w:rPr>
        <w:t>Machine Learning</w:t>
      </w:r>
      <w:r w:rsidRPr="001823D2">
        <w:rPr>
          <w:rFonts w:ascii="Cambria" w:hAnsi="Cambria"/>
          <w:noProof/>
        </w:rPr>
        <w:t xml:space="preserve">, </w:t>
      </w:r>
      <w:r w:rsidRPr="001823D2">
        <w:rPr>
          <w:rFonts w:ascii="Cambria" w:hAnsi="Cambria"/>
          <w:i/>
          <w:iCs/>
          <w:noProof/>
        </w:rPr>
        <w:t>20</w:t>
      </w:r>
      <w:r w:rsidRPr="001823D2">
        <w:rPr>
          <w:rFonts w:ascii="Cambria" w:hAnsi="Cambria"/>
          <w:noProof/>
        </w:rPr>
        <w:t>(3), 273–297. doi:10.1007/BF00994018</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Gerardi, M., Rothbaum, B. O., Ressler, K., Heekin, M., &amp; Rizzo, A. (2008). Virtual reality exposure therapy using a virtual Iraq: case report. </w:t>
      </w:r>
      <w:r w:rsidRPr="001823D2">
        <w:rPr>
          <w:rFonts w:ascii="Cambria" w:hAnsi="Cambria"/>
          <w:i/>
          <w:iCs/>
          <w:noProof/>
        </w:rPr>
        <w:t>Journal of Traumatic Stress</w:t>
      </w:r>
      <w:r w:rsidRPr="001823D2">
        <w:rPr>
          <w:rFonts w:ascii="Cambria" w:hAnsi="Cambria"/>
          <w:noProof/>
        </w:rPr>
        <w:t xml:space="preserve">, </w:t>
      </w:r>
      <w:r w:rsidRPr="001823D2">
        <w:rPr>
          <w:rFonts w:ascii="Cambria" w:hAnsi="Cambria"/>
          <w:i/>
          <w:iCs/>
          <w:noProof/>
        </w:rPr>
        <w:t>21</w:t>
      </w:r>
      <w:r w:rsidRPr="001823D2">
        <w:rPr>
          <w:rFonts w:ascii="Cambria" w:hAnsi="Cambria"/>
          <w:noProof/>
        </w:rPr>
        <w:t>(2), 209–13. doi:10.1002/jts.20331</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Jain, A. K., &amp; Mohiuddin, K. M. (1996). Artificial neural networks: a tutorial. </w:t>
      </w:r>
      <w:r w:rsidRPr="001823D2">
        <w:rPr>
          <w:rFonts w:ascii="Cambria" w:hAnsi="Cambria"/>
          <w:i/>
          <w:iCs/>
          <w:noProof/>
        </w:rPr>
        <w:t>Computer</w:t>
      </w:r>
      <w:r w:rsidRPr="001823D2">
        <w:rPr>
          <w:rFonts w:ascii="Cambria" w:hAnsi="Cambria"/>
          <w:noProof/>
        </w:rPr>
        <w:t xml:space="preserve">, </w:t>
      </w:r>
      <w:r w:rsidRPr="001823D2">
        <w:rPr>
          <w:rFonts w:ascii="Cambria" w:hAnsi="Cambria"/>
          <w:i/>
          <w:iCs/>
          <w:noProof/>
        </w:rPr>
        <w:t>29</w:t>
      </w:r>
      <w:r w:rsidRPr="001823D2">
        <w:rPr>
          <w:rFonts w:ascii="Cambria" w:hAnsi="Cambria"/>
          <w:noProof/>
        </w:rPr>
        <w:t>(3), 31–44. doi:10.1109/2.485891</w:t>
      </w:r>
    </w:p>
    <w:p w:rsidR="001823D2" w:rsidRPr="001823D2" w:rsidRDefault="001823D2">
      <w:pPr>
        <w:pStyle w:val="NormalWeb"/>
        <w:ind w:left="480" w:hanging="480"/>
        <w:divId w:val="944389384"/>
        <w:rPr>
          <w:rFonts w:ascii="Cambria" w:hAnsi="Cambria"/>
          <w:noProof/>
        </w:rPr>
      </w:pPr>
      <w:r w:rsidRPr="001823D2">
        <w:rPr>
          <w:rFonts w:ascii="Cambria" w:hAnsi="Cambria"/>
          <w:noProof/>
        </w:rPr>
        <w:lastRenderedPageBreak/>
        <w:t xml:space="preserve">Kohavi, R. (1995). A Study of Cross-Validation and Bootstrap for Accuracy Estimation and Model Selection. In </w:t>
      </w:r>
      <w:r w:rsidRPr="001823D2">
        <w:rPr>
          <w:rFonts w:ascii="Cambria" w:hAnsi="Cambria"/>
          <w:i/>
          <w:iCs/>
          <w:noProof/>
        </w:rPr>
        <w:t>International Joint Conference on Artificial Intelligence</w:t>
      </w:r>
      <w:r w:rsidRPr="001823D2">
        <w:rPr>
          <w:rFonts w:ascii="Cambria" w:hAnsi="Cambria"/>
          <w:noProof/>
        </w:rPr>
        <w:t xml:space="preserve"> (pp. 1137–1145).</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Laird, A. R., Fox, P. M., Eickhoff, S. B., Turner, J. a, Ray, K. L., McKay, D. R., … Fox, P. T. (2011). Behavioral interpretations of intrinsic connectivity networks. </w:t>
      </w:r>
      <w:r w:rsidRPr="001823D2">
        <w:rPr>
          <w:rFonts w:ascii="Cambria" w:hAnsi="Cambria"/>
          <w:i/>
          <w:iCs/>
          <w:noProof/>
        </w:rPr>
        <w:t>Journal of Cognitive Neuroscience</w:t>
      </w:r>
      <w:r w:rsidRPr="001823D2">
        <w:rPr>
          <w:rFonts w:ascii="Cambria" w:hAnsi="Cambria"/>
          <w:noProof/>
        </w:rPr>
        <w:t xml:space="preserve">, </w:t>
      </w:r>
      <w:r w:rsidRPr="001823D2">
        <w:rPr>
          <w:rFonts w:ascii="Cambria" w:hAnsi="Cambria"/>
          <w:i/>
          <w:iCs/>
          <w:noProof/>
        </w:rPr>
        <w:t>23</w:t>
      </w:r>
      <w:r w:rsidRPr="001823D2">
        <w:rPr>
          <w:rFonts w:ascii="Cambria" w:hAnsi="Cambria"/>
          <w:noProof/>
        </w:rPr>
        <w:t>(12), 4022–37. doi:10.1162/jocn_a_00077</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Ojala, M., &amp; Garriga, G. (2010). Permutation tests for studying classifier performance. </w:t>
      </w:r>
      <w:r w:rsidRPr="001823D2">
        <w:rPr>
          <w:rFonts w:ascii="Cambria" w:hAnsi="Cambria"/>
          <w:i/>
          <w:iCs/>
          <w:noProof/>
        </w:rPr>
        <w:t>The Journal of Machine Learning Research</w:t>
      </w:r>
      <w:r w:rsidRPr="001823D2">
        <w:rPr>
          <w:rFonts w:ascii="Cambria" w:hAnsi="Cambria"/>
          <w:noProof/>
        </w:rPr>
        <w:t xml:space="preserve">, </w:t>
      </w:r>
      <w:r w:rsidRPr="001823D2">
        <w:rPr>
          <w:rFonts w:ascii="Cambria" w:hAnsi="Cambria"/>
          <w:i/>
          <w:iCs/>
          <w:noProof/>
        </w:rPr>
        <w:t>11</w:t>
      </w:r>
      <w:r w:rsidRPr="001823D2">
        <w:rPr>
          <w:rFonts w:ascii="Cambria" w:hAnsi="Cambria"/>
          <w:noProof/>
        </w:rPr>
        <w:t>, 1833–1863. Retrieved from http://dl.acm.org/citation.cfm?id=1859913</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Pereira, F., Mitchell, T., &amp; Botvinick, M. (2009). Machine learning classifiers and fMRI: a tutorial overview. </w:t>
      </w:r>
      <w:r w:rsidRPr="001823D2">
        <w:rPr>
          <w:rFonts w:ascii="Cambria" w:hAnsi="Cambria"/>
          <w:i/>
          <w:iCs/>
          <w:noProof/>
        </w:rPr>
        <w:t>NeuroImage</w:t>
      </w:r>
      <w:r w:rsidRPr="001823D2">
        <w:rPr>
          <w:rFonts w:ascii="Cambria" w:hAnsi="Cambria"/>
          <w:noProof/>
        </w:rPr>
        <w:t xml:space="preserve">, </w:t>
      </w:r>
      <w:r w:rsidRPr="001823D2">
        <w:rPr>
          <w:rFonts w:ascii="Cambria" w:hAnsi="Cambria"/>
          <w:i/>
          <w:iCs/>
          <w:noProof/>
        </w:rPr>
        <w:t>45</w:t>
      </w:r>
      <w:r w:rsidRPr="001823D2">
        <w:rPr>
          <w:rFonts w:ascii="Cambria" w:hAnsi="Cambria"/>
          <w:noProof/>
        </w:rPr>
        <w:t>(1 Suppl), S199–209. doi:10.1016/j.neuroimage.2008.11.007</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Ray, K. L., McKay, D. R., Fox, P. M., Riedel, M. C., Uecker, A. M., Beckmann, C. F., … Laird, A. R. (2013). ICA model order selection of task co-activation networks. </w:t>
      </w:r>
      <w:r w:rsidRPr="001823D2">
        <w:rPr>
          <w:rFonts w:ascii="Cambria" w:hAnsi="Cambria"/>
          <w:i/>
          <w:iCs/>
          <w:noProof/>
        </w:rPr>
        <w:t>Frontiers in Neuroscience</w:t>
      </w:r>
      <w:r w:rsidRPr="001823D2">
        <w:rPr>
          <w:rFonts w:ascii="Cambria" w:hAnsi="Cambria"/>
          <w:noProof/>
        </w:rPr>
        <w:t xml:space="preserve">, </w:t>
      </w:r>
      <w:r w:rsidRPr="001823D2">
        <w:rPr>
          <w:rFonts w:ascii="Cambria" w:hAnsi="Cambria"/>
          <w:i/>
          <w:iCs/>
          <w:noProof/>
        </w:rPr>
        <w:t>7</w:t>
      </w:r>
      <w:r w:rsidRPr="001823D2">
        <w:rPr>
          <w:rFonts w:ascii="Cambria" w:hAnsi="Cambria"/>
          <w:noProof/>
        </w:rPr>
        <w:t>(December), 237. doi:10.3389/fnins.2013.00237</w:t>
      </w:r>
    </w:p>
    <w:p w:rsidR="001823D2" w:rsidRPr="001823D2" w:rsidRDefault="001823D2">
      <w:pPr>
        <w:pStyle w:val="NormalWeb"/>
        <w:ind w:left="480" w:hanging="480"/>
        <w:divId w:val="944389384"/>
        <w:rPr>
          <w:rFonts w:ascii="Cambria" w:hAnsi="Cambria"/>
          <w:noProof/>
        </w:rPr>
      </w:pPr>
      <w:r w:rsidRPr="001823D2">
        <w:rPr>
          <w:rFonts w:ascii="Cambria" w:hAnsi="Cambria"/>
          <w:noProof/>
        </w:rPr>
        <w:t xml:space="preserve">Scheffe, H. (1959). </w:t>
      </w:r>
      <w:r w:rsidRPr="001823D2">
        <w:rPr>
          <w:rFonts w:ascii="Cambria" w:hAnsi="Cambria"/>
          <w:i/>
          <w:iCs/>
          <w:noProof/>
        </w:rPr>
        <w:t>The analysis of variance</w:t>
      </w:r>
      <w:r w:rsidRPr="001823D2">
        <w:rPr>
          <w:rFonts w:ascii="Cambria" w:hAnsi="Cambria"/>
          <w:noProof/>
        </w:rPr>
        <w:t xml:space="preserve"> (Vol. 72). John Wiley &amp; Sons.</w:t>
      </w:r>
    </w:p>
    <w:p w:rsidR="007E2B2C" w:rsidRPr="007E2B2C" w:rsidRDefault="00B63CBE" w:rsidP="001823D2">
      <w:pPr>
        <w:pStyle w:val="NormalWeb"/>
        <w:ind w:left="480" w:hanging="480"/>
        <w:divId w:val="1243030569"/>
      </w:pPr>
      <w:r>
        <w:fldChar w:fldCharType="end"/>
      </w:r>
    </w:p>
    <w:sectPr w:rsidR="007E2B2C" w:rsidRPr="007E2B2C" w:rsidSect="003B3282">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521A03B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38743C64"/>
    <w:lvl w:ilvl="0">
      <w:start w:val="1"/>
      <w:numFmt w:val="decimal"/>
      <w:lvlText w:val="%1."/>
      <w:lvlJc w:val="left"/>
      <w:pPr>
        <w:tabs>
          <w:tab w:val="num" w:pos="1800"/>
        </w:tabs>
        <w:ind w:left="1800" w:hanging="360"/>
      </w:pPr>
    </w:lvl>
  </w:abstractNum>
  <w:abstractNum w:abstractNumId="2">
    <w:nsid w:val="FFFFFF7D"/>
    <w:multiLevelType w:val="singleLevel"/>
    <w:tmpl w:val="39D89E56"/>
    <w:lvl w:ilvl="0">
      <w:start w:val="1"/>
      <w:numFmt w:val="decimal"/>
      <w:lvlText w:val="%1."/>
      <w:lvlJc w:val="left"/>
      <w:pPr>
        <w:tabs>
          <w:tab w:val="num" w:pos="1440"/>
        </w:tabs>
        <w:ind w:left="1440" w:hanging="360"/>
      </w:pPr>
    </w:lvl>
  </w:abstractNum>
  <w:abstractNum w:abstractNumId="3">
    <w:nsid w:val="FFFFFF7E"/>
    <w:multiLevelType w:val="singleLevel"/>
    <w:tmpl w:val="5ACA522C"/>
    <w:lvl w:ilvl="0">
      <w:start w:val="1"/>
      <w:numFmt w:val="decimal"/>
      <w:lvlText w:val="%1."/>
      <w:lvlJc w:val="left"/>
      <w:pPr>
        <w:tabs>
          <w:tab w:val="num" w:pos="1080"/>
        </w:tabs>
        <w:ind w:left="1080" w:hanging="360"/>
      </w:pPr>
    </w:lvl>
  </w:abstractNum>
  <w:abstractNum w:abstractNumId="4">
    <w:nsid w:val="FFFFFF7F"/>
    <w:multiLevelType w:val="singleLevel"/>
    <w:tmpl w:val="9CEA3E32"/>
    <w:lvl w:ilvl="0">
      <w:start w:val="1"/>
      <w:numFmt w:val="decimal"/>
      <w:lvlText w:val="%1."/>
      <w:lvlJc w:val="left"/>
      <w:pPr>
        <w:tabs>
          <w:tab w:val="num" w:pos="720"/>
        </w:tabs>
        <w:ind w:left="720" w:hanging="360"/>
      </w:pPr>
    </w:lvl>
  </w:abstractNum>
  <w:abstractNum w:abstractNumId="5">
    <w:nsid w:val="FFFFFF80"/>
    <w:multiLevelType w:val="singleLevel"/>
    <w:tmpl w:val="A2C04A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7AE4C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626DFB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098275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C48ABA0"/>
    <w:lvl w:ilvl="0">
      <w:start w:val="1"/>
      <w:numFmt w:val="decimal"/>
      <w:lvlText w:val="%1."/>
      <w:lvlJc w:val="left"/>
      <w:pPr>
        <w:tabs>
          <w:tab w:val="num" w:pos="360"/>
        </w:tabs>
        <w:ind w:left="360" w:hanging="360"/>
      </w:pPr>
    </w:lvl>
  </w:abstractNum>
  <w:abstractNum w:abstractNumId="10">
    <w:nsid w:val="FFFFFF89"/>
    <w:multiLevelType w:val="singleLevel"/>
    <w:tmpl w:val="D61EBBB0"/>
    <w:lvl w:ilvl="0">
      <w:start w:val="1"/>
      <w:numFmt w:val="bullet"/>
      <w:lvlText w:val=""/>
      <w:lvlJc w:val="left"/>
      <w:pPr>
        <w:tabs>
          <w:tab w:val="num" w:pos="360"/>
        </w:tabs>
        <w:ind w:left="360" w:hanging="360"/>
      </w:pPr>
      <w:rPr>
        <w:rFonts w:ascii="Symbol" w:hAnsi="Symbol"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efaultTabStop w:val="720"/>
  <w:characterSpacingControl w:val="doNotCompress"/>
  <w:compat>
    <w:useFELayout/>
  </w:compat>
  <w:rsids>
    <w:rsidRoot w:val="009D34DA"/>
    <w:rsid w:val="00013D5D"/>
    <w:rsid w:val="00033183"/>
    <w:rsid w:val="000406D3"/>
    <w:rsid w:val="00081BB4"/>
    <w:rsid w:val="000867A2"/>
    <w:rsid w:val="000B4F69"/>
    <w:rsid w:val="000B7D15"/>
    <w:rsid w:val="000E6014"/>
    <w:rsid w:val="001006C2"/>
    <w:rsid w:val="001008CB"/>
    <w:rsid w:val="001207E5"/>
    <w:rsid w:val="00126E98"/>
    <w:rsid w:val="001823D2"/>
    <w:rsid w:val="00190C64"/>
    <w:rsid w:val="0019382D"/>
    <w:rsid w:val="001A3A70"/>
    <w:rsid w:val="001B0ADE"/>
    <w:rsid w:val="001B4801"/>
    <w:rsid w:val="001D2F65"/>
    <w:rsid w:val="001D50ED"/>
    <w:rsid w:val="001E4B2D"/>
    <w:rsid w:val="001F1A84"/>
    <w:rsid w:val="00205021"/>
    <w:rsid w:val="00217C26"/>
    <w:rsid w:val="002439C2"/>
    <w:rsid w:val="00245BB6"/>
    <w:rsid w:val="002530BC"/>
    <w:rsid w:val="0027410F"/>
    <w:rsid w:val="002911E0"/>
    <w:rsid w:val="002C3D29"/>
    <w:rsid w:val="002D6A81"/>
    <w:rsid w:val="0030198F"/>
    <w:rsid w:val="003125F6"/>
    <w:rsid w:val="00343A4C"/>
    <w:rsid w:val="0038392A"/>
    <w:rsid w:val="003B3282"/>
    <w:rsid w:val="003E1007"/>
    <w:rsid w:val="003E7EE8"/>
    <w:rsid w:val="0045585E"/>
    <w:rsid w:val="00462EF0"/>
    <w:rsid w:val="00474235"/>
    <w:rsid w:val="004747D8"/>
    <w:rsid w:val="00487F35"/>
    <w:rsid w:val="004C2CD7"/>
    <w:rsid w:val="004D6A26"/>
    <w:rsid w:val="004E0A0A"/>
    <w:rsid w:val="0051328D"/>
    <w:rsid w:val="00520030"/>
    <w:rsid w:val="0052175D"/>
    <w:rsid w:val="00521864"/>
    <w:rsid w:val="00547594"/>
    <w:rsid w:val="00552159"/>
    <w:rsid w:val="005531ED"/>
    <w:rsid w:val="00554042"/>
    <w:rsid w:val="0057595C"/>
    <w:rsid w:val="005767D1"/>
    <w:rsid w:val="005A0C95"/>
    <w:rsid w:val="005D74FD"/>
    <w:rsid w:val="005F0FC1"/>
    <w:rsid w:val="00617906"/>
    <w:rsid w:val="00643256"/>
    <w:rsid w:val="00656CF9"/>
    <w:rsid w:val="00667B3F"/>
    <w:rsid w:val="00684355"/>
    <w:rsid w:val="00702C09"/>
    <w:rsid w:val="00721A5D"/>
    <w:rsid w:val="00723EE3"/>
    <w:rsid w:val="00752D75"/>
    <w:rsid w:val="007669B9"/>
    <w:rsid w:val="007E2B2C"/>
    <w:rsid w:val="00814503"/>
    <w:rsid w:val="0084231E"/>
    <w:rsid w:val="00863778"/>
    <w:rsid w:val="00936B63"/>
    <w:rsid w:val="009401C9"/>
    <w:rsid w:val="0097017A"/>
    <w:rsid w:val="0098066E"/>
    <w:rsid w:val="0098429C"/>
    <w:rsid w:val="009D34DA"/>
    <w:rsid w:val="009F2909"/>
    <w:rsid w:val="00A16C36"/>
    <w:rsid w:val="00A7023A"/>
    <w:rsid w:val="00A745E7"/>
    <w:rsid w:val="00A826A0"/>
    <w:rsid w:val="00A901EF"/>
    <w:rsid w:val="00AB2772"/>
    <w:rsid w:val="00AB330E"/>
    <w:rsid w:val="00AC589E"/>
    <w:rsid w:val="00B05492"/>
    <w:rsid w:val="00B0649B"/>
    <w:rsid w:val="00B11736"/>
    <w:rsid w:val="00B11F20"/>
    <w:rsid w:val="00B46338"/>
    <w:rsid w:val="00B53F1D"/>
    <w:rsid w:val="00B63CBE"/>
    <w:rsid w:val="00B63E56"/>
    <w:rsid w:val="00B656E6"/>
    <w:rsid w:val="00B74376"/>
    <w:rsid w:val="00B80A63"/>
    <w:rsid w:val="00BD3910"/>
    <w:rsid w:val="00BE601F"/>
    <w:rsid w:val="00C02BE7"/>
    <w:rsid w:val="00C23613"/>
    <w:rsid w:val="00C25A6F"/>
    <w:rsid w:val="00C60280"/>
    <w:rsid w:val="00C7212F"/>
    <w:rsid w:val="00C933EE"/>
    <w:rsid w:val="00CA6E6E"/>
    <w:rsid w:val="00CB0146"/>
    <w:rsid w:val="00CD17DA"/>
    <w:rsid w:val="00CD7E69"/>
    <w:rsid w:val="00D54938"/>
    <w:rsid w:val="00D56549"/>
    <w:rsid w:val="00D64A12"/>
    <w:rsid w:val="00D72B22"/>
    <w:rsid w:val="00D96DF8"/>
    <w:rsid w:val="00DB2374"/>
    <w:rsid w:val="00DB2899"/>
    <w:rsid w:val="00DE75E0"/>
    <w:rsid w:val="00DF6EFA"/>
    <w:rsid w:val="00E06205"/>
    <w:rsid w:val="00E068C7"/>
    <w:rsid w:val="00E14A6E"/>
    <w:rsid w:val="00E16811"/>
    <w:rsid w:val="00E23DC0"/>
    <w:rsid w:val="00E304E9"/>
    <w:rsid w:val="00E32991"/>
    <w:rsid w:val="00E43936"/>
    <w:rsid w:val="00E640B9"/>
    <w:rsid w:val="00E67861"/>
    <w:rsid w:val="00EA45B9"/>
    <w:rsid w:val="00EC07E0"/>
    <w:rsid w:val="00EC77EB"/>
    <w:rsid w:val="00EE664E"/>
    <w:rsid w:val="00F01C18"/>
    <w:rsid w:val="00F536F4"/>
    <w:rsid w:val="00F575DA"/>
    <w:rsid w:val="00F72119"/>
    <w:rsid w:val="00F813A2"/>
    <w:rsid w:val="00F913CF"/>
    <w:rsid w:val="00FA5A69"/>
    <w:rsid w:val="00FB5484"/>
    <w:rsid w:val="00FE75C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3D5D"/>
  </w:style>
  <w:style w:type="paragraph" w:styleId="Heading1">
    <w:name w:val="heading 1"/>
    <w:basedOn w:val="Normal"/>
    <w:next w:val="Normal"/>
    <w:link w:val="Heading1Char"/>
    <w:uiPriority w:val="9"/>
    <w:qFormat/>
    <w:rsid w:val="009D34D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D34D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237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4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4D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4D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D34D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374"/>
    <w:rPr>
      <w:rFonts w:asciiTheme="majorHAnsi" w:eastAsiaTheme="majorEastAsia" w:hAnsiTheme="majorHAnsi" w:cstheme="majorBidi"/>
      <w:b/>
      <w:bCs/>
      <w:color w:val="4F81BD" w:themeColor="accent1"/>
    </w:rPr>
  </w:style>
  <w:style w:type="table" w:styleId="TableGrid">
    <w:name w:val="Table Grid"/>
    <w:basedOn w:val="TableNormal"/>
    <w:uiPriority w:val="59"/>
    <w:rsid w:val="005200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200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0030"/>
    <w:rPr>
      <w:rFonts w:ascii="Lucida Grande" w:hAnsi="Lucida Grande" w:cs="Lucida Grande"/>
      <w:sz w:val="18"/>
      <w:szCs w:val="18"/>
    </w:rPr>
  </w:style>
  <w:style w:type="table" w:customStyle="1" w:styleId="LightShading-Accent11">
    <w:name w:val="Light Shading - Accent 11"/>
    <w:basedOn w:val="TableNormal"/>
    <w:uiPriority w:val="60"/>
    <w:rsid w:val="00C02BE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F536F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F536F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EC77EB"/>
    <w:pPr>
      <w:spacing w:after="200"/>
    </w:pPr>
    <w:rPr>
      <w:b/>
      <w:bCs/>
      <w:color w:val="4F81BD" w:themeColor="accent1"/>
      <w:sz w:val="18"/>
      <w:szCs w:val="18"/>
    </w:rPr>
  </w:style>
  <w:style w:type="character" w:styleId="Hyperlink">
    <w:name w:val="Hyperlink"/>
    <w:basedOn w:val="DefaultParagraphFont"/>
    <w:uiPriority w:val="99"/>
    <w:unhideWhenUsed/>
    <w:rsid w:val="00013D5D"/>
    <w:rPr>
      <w:color w:val="0000FF" w:themeColor="hyperlink"/>
      <w:u w:val="single"/>
    </w:rPr>
  </w:style>
  <w:style w:type="paragraph" w:styleId="BodyText">
    <w:name w:val="Body Text"/>
    <w:basedOn w:val="Normal"/>
    <w:link w:val="BodyTextChar"/>
    <w:uiPriority w:val="99"/>
    <w:unhideWhenUsed/>
    <w:qFormat/>
    <w:rsid w:val="00013D5D"/>
    <w:pPr>
      <w:spacing w:after="120"/>
    </w:pPr>
  </w:style>
  <w:style w:type="character" w:customStyle="1" w:styleId="BodyTextChar">
    <w:name w:val="Body Text Char"/>
    <w:basedOn w:val="DefaultParagraphFont"/>
    <w:link w:val="BodyText"/>
    <w:uiPriority w:val="99"/>
    <w:rsid w:val="00013D5D"/>
  </w:style>
  <w:style w:type="paragraph" w:styleId="BodyTextFirstIndent">
    <w:name w:val="Body Text First Indent"/>
    <w:basedOn w:val="BodyText"/>
    <w:link w:val="BodyTextFirstIndentChar"/>
    <w:uiPriority w:val="99"/>
    <w:unhideWhenUsed/>
    <w:rsid w:val="00013D5D"/>
    <w:pPr>
      <w:spacing w:after="0"/>
      <w:ind w:firstLine="360"/>
    </w:pPr>
  </w:style>
  <w:style w:type="character" w:customStyle="1" w:styleId="BodyTextFirstIndentChar">
    <w:name w:val="Body Text First Indent Char"/>
    <w:basedOn w:val="BodyTextChar"/>
    <w:link w:val="BodyTextFirstIndent"/>
    <w:uiPriority w:val="99"/>
    <w:rsid w:val="00013D5D"/>
  </w:style>
  <w:style w:type="paragraph" w:styleId="NormalWeb">
    <w:name w:val="Normal (Web)"/>
    <w:basedOn w:val="Normal"/>
    <w:uiPriority w:val="99"/>
    <w:unhideWhenUsed/>
    <w:rsid w:val="007E2B2C"/>
    <w:pPr>
      <w:spacing w:before="100" w:beforeAutospacing="1" w:after="100" w:afterAutospacing="1"/>
    </w:pPr>
    <w:rPr>
      <w:rFonts w:ascii="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3D5D"/>
  </w:style>
  <w:style w:type="paragraph" w:styleId="Heading1">
    <w:name w:val="heading 1"/>
    <w:basedOn w:val="Normal"/>
    <w:next w:val="Normal"/>
    <w:link w:val="Heading1Char"/>
    <w:uiPriority w:val="9"/>
    <w:qFormat/>
    <w:rsid w:val="009D34D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D34D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237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4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4D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4D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D34D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2374"/>
    <w:rPr>
      <w:rFonts w:asciiTheme="majorHAnsi" w:eastAsiaTheme="majorEastAsia" w:hAnsiTheme="majorHAnsi" w:cstheme="majorBidi"/>
      <w:b/>
      <w:bCs/>
      <w:color w:val="4F81BD" w:themeColor="accent1"/>
    </w:rPr>
  </w:style>
  <w:style w:type="table" w:styleId="TableGrid">
    <w:name w:val="Table Grid"/>
    <w:basedOn w:val="TableNormal"/>
    <w:uiPriority w:val="59"/>
    <w:rsid w:val="005200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200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0030"/>
    <w:rPr>
      <w:rFonts w:ascii="Lucida Grande" w:hAnsi="Lucida Grande" w:cs="Lucida Grande"/>
      <w:sz w:val="18"/>
      <w:szCs w:val="18"/>
    </w:rPr>
  </w:style>
  <w:style w:type="table" w:styleId="LightShading-Accent11">
    <w:name w:val="Light Shading Accent 1"/>
    <w:basedOn w:val="TableNormal"/>
    <w:uiPriority w:val="60"/>
    <w:rsid w:val="00C02BE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1">
    <w:name w:val="Light Shading"/>
    <w:basedOn w:val="TableNormal"/>
    <w:uiPriority w:val="60"/>
    <w:rsid w:val="00F536F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1">
    <w:name w:val="Light List"/>
    <w:basedOn w:val="TableNormal"/>
    <w:uiPriority w:val="61"/>
    <w:rsid w:val="00F536F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qFormat/>
    <w:rsid w:val="00EC77EB"/>
    <w:pPr>
      <w:spacing w:after="200"/>
    </w:pPr>
    <w:rPr>
      <w:b/>
      <w:bCs/>
      <w:color w:val="4F81BD" w:themeColor="accent1"/>
      <w:sz w:val="18"/>
      <w:szCs w:val="18"/>
    </w:rPr>
  </w:style>
  <w:style w:type="character" w:styleId="Hyperlink">
    <w:name w:val="Hyperlink"/>
    <w:basedOn w:val="DefaultParagraphFont"/>
    <w:uiPriority w:val="99"/>
    <w:unhideWhenUsed/>
    <w:rsid w:val="00013D5D"/>
    <w:rPr>
      <w:color w:val="0000FF" w:themeColor="hyperlink"/>
      <w:u w:val="single"/>
    </w:rPr>
  </w:style>
  <w:style w:type="paragraph" w:styleId="BodyText">
    <w:name w:val="Body Text"/>
    <w:basedOn w:val="Normal"/>
    <w:link w:val="BodyTextChar"/>
    <w:uiPriority w:val="99"/>
    <w:unhideWhenUsed/>
    <w:rsid w:val="00013D5D"/>
    <w:pPr>
      <w:spacing w:after="120"/>
    </w:pPr>
  </w:style>
  <w:style w:type="character" w:customStyle="1" w:styleId="BodyTextChar">
    <w:name w:val="Body Text Char"/>
    <w:basedOn w:val="DefaultParagraphFont"/>
    <w:link w:val="BodyText"/>
    <w:uiPriority w:val="99"/>
    <w:rsid w:val="00013D5D"/>
  </w:style>
  <w:style w:type="paragraph" w:styleId="BodyTextFirstIndent">
    <w:name w:val="Body Text First Indent"/>
    <w:basedOn w:val="BodyText"/>
    <w:link w:val="BodyTextFirstIndentChar"/>
    <w:uiPriority w:val="99"/>
    <w:unhideWhenUsed/>
    <w:rsid w:val="00013D5D"/>
    <w:pPr>
      <w:spacing w:after="0"/>
      <w:ind w:firstLine="360"/>
    </w:pPr>
  </w:style>
  <w:style w:type="character" w:customStyle="1" w:styleId="BodyTextFirstIndentChar">
    <w:name w:val="Body Text First Indent Char"/>
    <w:basedOn w:val="BodyTextChar"/>
    <w:link w:val="BodyTextFirstIndent"/>
    <w:uiPriority w:val="99"/>
    <w:rsid w:val="00013D5D"/>
  </w:style>
</w:styles>
</file>

<file path=word/webSettings.xml><?xml version="1.0" encoding="utf-8"?>
<w:webSettings xmlns:r="http://schemas.openxmlformats.org/officeDocument/2006/relationships" xmlns:w="http://schemas.openxmlformats.org/wordprocessingml/2006/main">
  <w:divs>
    <w:div w:id="802885223">
      <w:bodyDiv w:val="1"/>
      <w:marLeft w:val="0"/>
      <w:marRight w:val="0"/>
      <w:marTop w:val="0"/>
      <w:marBottom w:val="0"/>
      <w:divBdr>
        <w:top w:val="none" w:sz="0" w:space="0" w:color="auto"/>
        <w:left w:val="none" w:sz="0" w:space="0" w:color="auto"/>
        <w:bottom w:val="none" w:sz="0" w:space="0" w:color="auto"/>
        <w:right w:val="none" w:sz="0" w:space="0" w:color="auto"/>
      </w:divBdr>
      <w:divsChild>
        <w:div w:id="943264672">
          <w:marLeft w:val="0"/>
          <w:marRight w:val="0"/>
          <w:marTop w:val="0"/>
          <w:marBottom w:val="0"/>
          <w:divBdr>
            <w:top w:val="none" w:sz="0" w:space="0" w:color="auto"/>
            <w:left w:val="none" w:sz="0" w:space="0" w:color="auto"/>
            <w:bottom w:val="none" w:sz="0" w:space="0" w:color="auto"/>
            <w:right w:val="none" w:sz="0" w:space="0" w:color="auto"/>
          </w:divBdr>
          <w:divsChild>
            <w:div w:id="228031199">
              <w:marLeft w:val="0"/>
              <w:marRight w:val="0"/>
              <w:marTop w:val="0"/>
              <w:marBottom w:val="0"/>
              <w:divBdr>
                <w:top w:val="none" w:sz="0" w:space="0" w:color="auto"/>
                <w:left w:val="none" w:sz="0" w:space="0" w:color="auto"/>
                <w:bottom w:val="none" w:sz="0" w:space="0" w:color="auto"/>
                <w:right w:val="none" w:sz="0" w:space="0" w:color="auto"/>
              </w:divBdr>
              <w:divsChild>
                <w:div w:id="830489819">
                  <w:marLeft w:val="0"/>
                  <w:marRight w:val="0"/>
                  <w:marTop w:val="0"/>
                  <w:marBottom w:val="0"/>
                  <w:divBdr>
                    <w:top w:val="none" w:sz="0" w:space="0" w:color="auto"/>
                    <w:left w:val="none" w:sz="0" w:space="0" w:color="auto"/>
                    <w:bottom w:val="none" w:sz="0" w:space="0" w:color="auto"/>
                    <w:right w:val="none" w:sz="0" w:space="0" w:color="auto"/>
                  </w:divBdr>
                  <w:divsChild>
                    <w:div w:id="1439183876">
                      <w:marLeft w:val="0"/>
                      <w:marRight w:val="0"/>
                      <w:marTop w:val="0"/>
                      <w:marBottom w:val="0"/>
                      <w:divBdr>
                        <w:top w:val="none" w:sz="0" w:space="0" w:color="auto"/>
                        <w:left w:val="none" w:sz="0" w:space="0" w:color="auto"/>
                        <w:bottom w:val="none" w:sz="0" w:space="0" w:color="auto"/>
                        <w:right w:val="none" w:sz="0" w:space="0" w:color="auto"/>
                      </w:divBdr>
                      <w:divsChild>
                        <w:div w:id="871452687">
                          <w:marLeft w:val="0"/>
                          <w:marRight w:val="0"/>
                          <w:marTop w:val="0"/>
                          <w:marBottom w:val="0"/>
                          <w:divBdr>
                            <w:top w:val="none" w:sz="0" w:space="0" w:color="auto"/>
                            <w:left w:val="none" w:sz="0" w:space="0" w:color="auto"/>
                            <w:bottom w:val="none" w:sz="0" w:space="0" w:color="auto"/>
                            <w:right w:val="none" w:sz="0" w:space="0" w:color="auto"/>
                          </w:divBdr>
                          <w:divsChild>
                            <w:div w:id="219099951">
                              <w:marLeft w:val="0"/>
                              <w:marRight w:val="0"/>
                              <w:marTop w:val="0"/>
                              <w:marBottom w:val="0"/>
                              <w:divBdr>
                                <w:top w:val="none" w:sz="0" w:space="0" w:color="auto"/>
                                <w:left w:val="none" w:sz="0" w:space="0" w:color="auto"/>
                                <w:bottom w:val="none" w:sz="0" w:space="0" w:color="auto"/>
                                <w:right w:val="none" w:sz="0" w:space="0" w:color="auto"/>
                              </w:divBdr>
                              <w:divsChild>
                                <w:div w:id="1555894697">
                                  <w:marLeft w:val="0"/>
                                  <w:marRight w:val="0"/>
                                  <w:marTop w:val="0"/>
                                  <w:marBottom w:val="0"/>
                                  <w:divBdr>
                                    <w:top w:val="none" w:sz="0" w:space="0" w:color="auto"/>
                                    <w:left w:val="none" w:sz="0" w:space="0" w:color="auto"/>
                                    <w:bottom w:val="none" w:sz="0" w:space="0" w:color="auto"/>
                                    <w:right w:val="none" w:sz="0" w:space="0" w:color="auto"/>
                                  </w:divBdr>
                                  <w:divsChild>
                                    <w:div w:id="2113428017">
                                      <w:marLeft w:val="0"/>
                                      <w:marRight w:val="0"/>
                                      <w:marTop w:val="0"/>
                                      <w:marBottom w:val="0"/>
                                      <w:divBdr>
                                        <w:top w:val="none" w:sz="0" w:space="0" w:color="auto"/>
                                        <w:left w:val="none" w:sz="0" w:space="0" w:color="auto"/>
                                        <w:bottom w:val="none" w:sz="0" w:space="0" w:color="auto"/>
                                        <w:right w:val="none" w:sz="0" w:space="0" w:color="auto"/>
                                      </w:divBdr>
                                      <w:divsChild>
                                        <w:div w:id="1473403393">
                                          <w:marLeft w:val="0"/>
                                          <w:marRight w:val="0"/>
                                          <w:marTop w:val="0"/>
                                          <w:marBottom w:val="0"/>
                                          <w:divBdr>
                                            <w:top w:val="none" w:sz="0" w:space="0" w:color="auto"/>
                                            <w:left w:val="none" w:sz="0" w:space="0" w:color="auto"/>
                                            <w:bottom w:val="none" w:sz="0" w:space="0" w:color="auto"/>
                                            <w:right w:val="none" w:sz="0" w:space="0" w:color="auto"/>
                                          </w:divBdr>
                                          <w:divsChild>
                                            <w:div w:id="1402286716">
                                              <w:marLeft w:val="0"/>
                                              <w:marRight w:val="0"/>
                                              <w:marTop w:val="0"/>
                                              <w:marBottom w:val="0"/>
                                              <w:divBdr>
                                                <w:top w:val="none" w:sz="0" w:space="0" w:color="auto"/>
                                                <w:left w:val="none" w:sz="0" w:space="0" w:color="auto"/>
                                                <w:bottom w:val="none" w:sz="0" w:space="0" w:color="auto"/>
                                                <w:right w:val="none" w:sz="0" w:space="0" w:color="auto"/>
                                              </w:divBdr>
                                              <w:divsChild>
                                                <w:div w:id="692658473">
                                                  <w:marLeft w:val="0"/>
                                                  <w:marRight w:val="0"/>
                                                  <w:marTop w:val="0"/>
                                                  <w:marBottom w:val="0"/>
                                                  <w:divBdr>
                                                    <w:top w:val="none" w:sz="0" w:space="0" w:color="auto"/>
                                                    <w:left w:val="none" w:sz="0" w:space="0" w:color="auto"/>
                                                    <w:bottom w:val="none" w:sz="0" w:space="0" w:color="auto"/>
                                                    <w:right w:val="none" w:sz="0" w:space="0" w:color="auto"/>
                                                  </w:divBdr>
                                                  <w:divsChild>
                                                    <w:div w:id="8409833">
                                                      <w:marLeft w:val="0"/>
                                                      <w:marRight w:val="0"/>
                                                      <w:marTop w:val="0"/>
                                                      <w:marBottom w:val="0"/>
                                                      <w:divBdr>
                                                        <w:top w:val="none" w:sz="0" w:space="0" w:color="auto"/>
                                                        <w:left w:val="none" w:sz="0" w:space="0" w:color="auto"/>
                                                        <w:bottom w:val="none" w:sz="0" w:space="0" w:color="auto"/>
                                                        <w:right w:val="none" w:sz="0" w:space="0" w:color="auto"/>
                                                      </w:divBdr>
                                                      <w:divsChild>
                                                        <w:div w:id="512962485">
                                                          <w:marLeft w:val="0"/>
                                                          <w:marRight w:val="0"/>
                                                          <w:marTop w:val="0"/>
                                                          <w:marBottom w:val="0"/>
                                                          <w:divBdr>
                                                            <w:top w:val="none" w:sz="0" w:space="0" w:color="auto"/>
                                                            <w:left w:val="none" w:sz="0" w:space="0" w:color="auto"/>
                                                            <w:bottom w:val="none" w:sz="0" w:space="0" w:color="auto"/>
                                                            <w:right w:val="none" w:sz="0" w:space="0" w:color="auto"/>
                                                          </w:divBdr>
                                                          <w:divsChild>
                                                            <w:div w:id="668144839">
                                                              <w:marLeft w:val="0"/>
                                                              <w:marRight w:val="0"/>
                                                              <w:marTop w:val="0"/>
                                                              <w:marBottom w:val="0"/>
                                                              <w:divBdr>
                                                                <w:top w:val="none" w:sz="0" w:space="0" w:color="auto"/>
                                                                <w:left w:val="none" w:sz="0" w:space="0" w:color="auto"/>
                                                                <w:bottom w:val="none" w:sz="0" w:space="0" w:color="auto"/>
                                                                <w:right w:val="none" w:sz="0" w:space="0" w:color="auto"/>
                                                              </w:divBdr>
                                                              <w:divsChild>
                                                                <w:div w:id="1844781258">
                                                                  <w:marLeft w:val="0"/>
                                                                  <w:marRight w:val="0"/>
                                                                  <w:marTop w:val="0"/>
                                                                  <w:marBottom w:val="0"/>
                                                                  <w:divBdr>
                                                                    <w:top w:val="none" w:sz="0" w:space="0" w:color="auto"/>
                                                                    <w:left w:val="none" w:sz="0" w:space="0" w:color="auto"/>
                                                                    <w:bottom w:val="none" w:sz="0" w:space="0" w:color="auto"/>
                                                                    <w:right w:val="none" w:sz="0" w:space="0" w:color="auto"/>
                                                                  </w:divBdr>
                                                                  <w:divsChild>
                                                                    <w:div w:id="1730415429">
                                                                      <w:marLeft w:val="0"/>
                                                                      <w:marRight w:val="0"/>
                                                                      <w:marTop w:val="0"/>
                                                                      <w:marBottom w:val="0"/>
                                                                      <w:divBdr>
                                                                        <w:top w:val="none" w:sz="0" w:space="0" w:color="auto"/>
                                                                        <w:left w:val="none" w:sz="0" w:space="0" w:color="auto"/>
                                                                        <w:bottom w:val="none" w:sz="0" w:space="0" w:color="auto"/>
                                                                        <w:right w:val="none" w:sz="0" w:space="0" w:color="auto"/>
                                                                      </w:divBdr>
                                                                      <w:divsChild>
                                                                        <w:div w:id="617220980">
                                                                          <w:marLeft w:val="0"/>
                                                                          <w:marRight w:val="0"/>
                                                                          <w:marTop w:val="0"/>
                                                                          <w:marBottom w:val="0"/>
                                                                          <w:divBdr>
                                                                            <w:top w:val="none" w:sz="0" w:space="0" w:color="auto"/>
                                                                            <w:left w:val="none" w:sz="0" w:space="0" w:color="auto"/>
                                                                            <w:bottom w:val="none" w:sz="0" w:space="0" w:color="auto"/>
                                                                            <w:right w:val="none" w:sz="0" w:space="0" w:color="auto"/>
                                                                          </w:divBdr>
                                                                          <w:divsChild>
                                                                            <w:div w:id="1311790904">
                                                                              <w:marLeft w:val="0"/>
                                                                              <w:marRight w:val="0"/>
                                                                              <w:marTop w:val="0"/>
                                                                              <w:marBottom w:val="0"/>
                                                                              <w:divBdr>
                                                                                <w:top w:val="none" w:sz="0" w:space="0" w:color="auto"/>
                                                                                <w:left w:val="none" w:sz="0" w:space="0" w:color="auto"/>
                                                                                <w:bottom w:val="none" w:sz="0" w:space="0" w:color="auto"/>
                                                                                <w:right w:val="none" w:sz="0" w:space="0" w:color="auto"/>
                                                                              </w:divBdr>
                                                                              <w:divsChild>
                                                                                <w:div w:id="1156799423">
                                                                                  <w:marLeft w:val="0"/>
                                                                                  <w:marRight w:val="0"/>
                                                                                  <w:marTop w:val="0"/>
                                                                                  <w:marBottom w:val="0"/>
                                                                                  <w:divBdr>
                                                                                    <w:top w:val="none" w:sz="0" w:space="0" w:color="auto"/>
                                                                                    <w:left w:val="none" w:sz="0" w:space="0" w:color="auto"/>
                                                                                    <w:bottom w:val="none" w:sz="0" w:space="0" w:color="auto"/>
                                                                                    <w:right w:val="none" w:sz="0" w:space="0" w:color="auto"/>
                                                                                  </w:divBdr>
                                                                                  <w:divsChild>
                                                                                    <w:div w:id="61299428">
                                                                                      <w:marLeft w:val="0"/>
                                                                                      <w:marRight w:val="0"/>
                                                                                      <w:marTop w:val="0"/>
                                                                                      <w:marBottom w:val="0"/>
                                                                                      <w:divBdr>
                                                                                        <w:top w:val="none" w:sz="0" w:space="0" w:color="auto"/>
                                                                                        <w:left w:val="none" w:sz="0" w:space="0" w:color="auto"/>
                                                                                        <w:bottom w:val="none" w:sz="0" w:space="0" w:color="auto"/>
                                                                                        <w:right w:val="none" w:sz="0" w:space="0" w:color="auto"/>
                                                                                      </w:divBdr>
                                                                                      <w:divsChild>
                                                                                        <w:div w:id="485898306">
                                                                                          <w:marLeft w:val="0"/>
                                                                                          <w:marRight w:val="0"/>
                                                                                          <w:marTop w:val="0"/>
                                                                                          <w:marBottom w:val="0"/>
                                                                                          <w:divBdr>
                                                                                            <w:top w:val="none" w:sz="0" w:space="0" w:color="auto"/>
                                                                                            <w:left w:val="none" w:sz="0" w:space="0" w:color="auto"/>
                                                                                            <w:bottom w:val="none" w:sz="0" w:space="0" w:color="auto"/>
                                                                                            <w:right w:val="none" w:sz="0" w:space="0" w:color="auto"/>
                                                                                          </w:divBdr>
                                                                                          <w:divsChild>
                                                                                            <w:div w:id="1916546584">
                                                                                              <w:marLeft w:val="0"/>
                                                                                              <w:marRight w:val="0"/>
                                                                                              <w:marTop w:val="0"/>
                                                                                              <w:marBottom w:val="0"/>
                                                                                              <w:divBdr>
                                                                                                <w:top w:val="none" w:sz="0" w:space="0" w:color="auto"/>
                                                                                                <w:left w:val="none" w:sz="0" w:space="0" w:color="auto"/>
                                                                                                <w:bottom w:val="none" w:sz="0" w:space="0" w:color="auto"/>
                                                                                                <w:right w:val="none" w:sz="0" w:space="0" w:color="auto"/>
                                                                                              </w:divBdr>
                                                                                              <w:divsChild>
                                                                                                <w:div w:id="1243030569">
                                                                                                  <w:marLeft w:val="0"/>
                                                                                                  <w:marRight w:val="0"/>
                                                                                                  <w:marTop w:val="0"/>
                                                                                                  <w:marBottom w:val="0"/>
                                                                                                  <w:divBdr>
                                                                                                    <w:top w:val="none" w:sz="0" w:space="0" w:color="auto"/>
                                                                                                    <w:left w:val="none" w:sz="0" w:space="0" w:color="auto"/>
                                                                                                    <w:bottom w:val="none" w:sz="0" w:space="0" w:color="auto"/>
                                                                                                    <w:right w:val="none" w:sz="0" w:space="0" w:color="auto"/>
                                                                                                  </w:divBdr>
                                                                                                  <w:divsChild>
                                                                                                    <w:div w:id="9443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image" Target="media/image38.tiff"/><Relationship Id="rId50" Type="http://schemas.openxmlformats.org/officeDocument/2006/relationships/image" Target="media/image41.tiff"/><Relationship Id="rId55" Type="http://schemas.openxmlformats.org/officeDocument/2006/relationships/image" Target="media/image46.tiff"/><Relationship Id="rId63" Type="http://schemas.openxmlformats.org/officeDocument/2006/relationships/image" Target="media/image54.tif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fsl.fmrib.ox.ac.uk" TargetMode="External"/><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tiff"/><Relationship Id="rId58" Type="http://schemas.openxmlformats.org/officeDocument/2006/relationships/image" Target="media/image49.tif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49" Type="http://schemas.openxmlformats.org/officeDocument/2006/relationships/image" Target="media/image40.tiff"/><Relationship Id="rId57" Type="http://schemas.openxmlformats.org/officeDocument/2006/relationships/image" Target="media/image48.tiff"/><Relationship Id="rId61" Type="http://schemas.openxmlformats.org/officeDocument/2006/relationships/image" Target="media/image52.tiff"/><Relationship Id="rId10" Type="http://schemas.openxmlformats.org/officeDocument/2006/relationships/hyperlink" Target="http://white.stanford.edu/software" TargetMode="External"/><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tiff"/><Relationship Id="rId52" Type="http://schemas.openxmlformats.org/officeDocument/2006/relationships/image" Target="media/image43.tiff"/><Relationship Id="rId60" Type="http://schemas.openxmlformats.org/officeDocument/2006/relationships/image" Target="media/image51.tif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rfer.nmr.mgh.harvard.edu" TargetMode="Externa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tiff"/><Relationship Id="rId64" Type="http://schemas.openxmlformats.org/officeDocument/2006/relationships/image" Target="media/image55.tiff"/><Relationship Id="rId8" Type="http://schemas.openxmlformats.org/officeDocument/2006/relationships/hyperlink" Target="http://unity3d.com" TargetMode="External"/><Relationship Id="rId51" Type="http://schemas.openxmlformats.org/officeDocument/2006/relationships/image" Target="media/image42.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tiff"/><Relationship Id="rId59" Type="http://schemas.openxmlformats.org/officeDocument/2006/relationships/image" Target="media/image50.tiff"/><Relationship Id="rId67" Type="http://schemas.microsoft.com/office/2007/relationships/stylesWithEffects" Target="stylesWithEffects.xml"/><Relationship Id="rId20" Type="http://schemas.openxmlformats.org/officeDocument/2006/relationships/image" Target="media/image11.tiff"/><Relationship Id="rId41" Type="http://schemas.openxmlformats.org/officeDocument/2006/relationships/image" Target="media/image32.tiff"/><Relationship Id="rId54" Type="http://schemas.openxmlformats.org/officeDocument/2006/relationships/image" Target="media/image45.tiff"/><Relationship Id="rId62" Type="http://schemas.openxmlformats.org/officeDocument/2006/relationships/image" Target="media/image5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9D175-BB37-4329-9001-878D31821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10</Pages>
  <Words>6447</Words>
  <Characters>36751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University of Texas</Company>
  <LinksUpToDate>false</LinksUpToDate>
  <CharactersWithSpaces>43112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Floren</dc:creator>
  <cp:lastModifiedBy>Andrew</cp:lastModifiedBy>
  <cp:revision>26</cp:revision>
  <dcterms:created xsi:type="dcterms:W3CDTF">2014-08-29T01:03:00Z</dcterms:created>
  <dcterms:modified xsi:type="dcterms:W3CDTF">2014-08-29T05:21:00Z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andrewfloren@gmail.com@www.mendeley.com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